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B8" w:rsidRDefault="006466B8" w:rsidP="00F52EF3">
      <w:pPr>
        <w:pStyle w:val="Heading1"/>
        <w:spacing w:before="56" w:line="274" w:lineRule="exact"/>
        <w:ind w:left="0" w:right="910" w:firstLine="720"/>
        <w:jc w:val="center"/>
        <w:rPr>
          <w:spacing w:val="-1"/>
        </w:rPr>
      </w:pPr>
    </w:p>
    <w:p w:rsidR="000911B2" w:rsidRDefault="006C29A5" w:rsidP="00F52EF3">
      <w:pPr>
        <w:pStyle w:val="Heading1"/>
        <w:spacing w:before="56" w:line="274" w:lineRule="exact"/>
        <w:ind w:left="0" w:right="910" w:firstLine="720"/>
        <w:jc w:val="center"/>
        <w:rPr>
          <w:b w:val="0"/>
          <w:bCs w:val="0"/>
        </w:rPr>
      </w:pPr>
      <w:r>
        <w:rPr>
          <w:spacing w:val="-1"/>
        </w:rPr>
        <w:t>GLOBAL</w:t>
      </w:r>
      <w:r>
        <w:t xml:space="preserve"> </w:t>
      </w:r>
      <w:r>
        <w:rPr>
          <w:spacing w:val="-1"/>
        </w:rPr>
        <w:t>GOVERNANCE</w:t>
      </w:r>
    </w:p>
    <w:p w:rsidR="000911B2" w:rsidRDefault="006C29A5">
      <w:pPr>
        <w:pStyle w:val="BodyText"/>
        <w:spacing w:line="274" w:lineRule="exact"/>
        <w:ind w:left="892" w:right="908" w:firstLine="0"/>
        <w:jc w:val="center"/>
        <w:rPr>
          <w:spacing w:val="-1"/>
        </w:rPr>
      </w:pPr>
      <w:r>
        <w:rPr>
          <w:spacing w:val="-1"/>
        </w:rPr>
        <w:t>Political</w:t>
      </w:r>
      <w:r>
        <w:t xml:space="preserve"> </w:t>
      </w:r>
      <w:r w:rsidR="007B0AA8">
        <w:rPr>
          <w:spacing w:val="-1"/>
        </w:rPr>
        <w:t>Science 7330</w:t>
      </w:r>
    </w:p>
    <w:p w:rsidR="000911B2" w:rsidRPr="004D3190" w:rsidRDefault="007B0AA8" w:rsidP="004D3190">
      <w:pPr>
        <w:pStyle w:val="BodyText"/>
        <w:spacing w:line="274" w:lineRule="exact"/>
        <w:ind w:left="892" w:right="908" w:firstLine="0"/>
        <w:jc w:val="center"/>
      </w:pPr>
      <w:r>
        <w:rPr>
          <w:spacing w:val="-1"/>
        </w:rPr>
        <w:t>Derby 2174</w:t>
      </w:r>
    </w:p>
    <w:p w:rsidR="000911B2" w:rsidRDefault="006C29A5" w:rsidP="00FB0AAF">
      <w:pPr>
        <w:pStyle w:val="BodyText"/>
        <w:tabs>
          <w:tab w:val="left" w:pos="6581"/>
        </w:tabs>
        <w:ind w:left="0" w:firstLine="0"/>
      </w:pPr>
      <w:r>
        <w:rPr>
          <w:spacing w:val="-1"/>
        </w:rPr>
        <w:t>Prof.</w:t>
      </w:r>
      <w:r>
        <w:t xml:space="preserve"> </w:t>
      </w:r>
      <w:r>
        <w:rPr>
          <w:spacing w:val="-1"/>
        </w:rPr>
        <w:t>Jennifer</w:t>
      </w:r>
      <w:r w:rsidR="00F52EF3">
        <w:t xml:space="preserve"> Mitzen</w:t>
      </w:r>
      <w:r w:rsidR="00840B02">
        <w:t xml:space="preserve"> (.1)</w:t>
      </w:r>
      <w:r w:rsidR="00F52EF3">
        <w:tab/>
        <w:t>Fall 2016</w:t>
      </w:r>
    </w:p>
    <w:p w:rsidR="000911B2" w:rsidRDefault="006C29A5" w:rsidP="00FB0AAF">
      <w:pPr>
        <w:pStyle w:val="BodyText"/>
        <w:tabs>
          <w:tab w:val="left" w:pos="6581"/>
        </w:tabs>
        <w:ind w:left="0" w:firstLine="0"/>
      </w:pPr>
      <w:r>
        <w:t>Derby</w:t>
      </w:r>
      <w:r>
        <w:rPr>
          <w:spacing w:val="-5"/>
        </w:rPr>
        <w:t xml:space="preserve"> </w:t>
      </w:r>
      <w:r w:rsidR="00F52EF3">
        <w:t>2036</w:t>
      </w:r>
      <w:r>
        <w:tab/>
      </w:r>
      <w:r>
        <w:rPr>
          <w:spacing w:val="-1"/>
        </w:rPr>
        <w:t>Thurs</w:t>
      </w:r>
      <w:r>
        <w:t xml:space="preserve"> </w:t>
      </w:r>
      <w:r w:rsidR="004043D3">
        <w:rPr>
          <w:spacing w:val="-1"/>
        </w:rPr>
        <w:t>2-4.45 p.m.</w:t>
      </w:r>
    </w:p>
    <w:p w:rsidR="000911B2" w:rsidRDefault="000911B2" w:rsidP="00FB0AAF">
      <w:pPr>
        <w:rPr>
          <w:rFonts w:ascii="Times New Roman" w:eastAsia="Times New Roman" w:hAnsi="Times New Roman" w:cs="Times New Roman"/>
          <w:sz w:val="24"/>
          <w:szCs w:val="24"/>
        </w:rPr>
      </w:pPr>
    </w:p>
    <w:p w:rsidR="000911B2" w:rsidRPr="004D3190" w:rsidRDefault="006C29A5" w:rsidP="00FB0AAF">
      <w:pPr>
        <w:pStyle w:val="Heading1"/>
        <w:ind w:left="0"/>
        <w:rPr>
          <w:b w:val="0"/>
          <w:bCs w:val="0"/>
        </w:rPr>
      </w:pPr>
      <w:r>
        <w:rPr>
          <w:u w:val="thick" w:color="000000"/>
        </w:rPr>
        <w:t>Course</w:t>
      </w:r>
      <w:r>
        <w:rPr>
          <w:spacing w:val="-2"/>
          <w:u w:val="thick" w:color="000000"/>
        </w:rPr>
        <w:t xml:space="preserve"> </w:t>
      </w:r>
      <w:r>
        <w:rPr>
          <w:spacing w:val="-1"/>
          <w:u w:val="thick" w:color="000000"/>
        </w:rPr>
        <w:t>Description</w:t>
      </w:r>
    </w:p>
    <w:p w:rsidR="00FB704C" w:rsidRDefault="00FB704C" w:rsidP="00FB0AAF">
      <w:pPr>
        <w:pStyle w:val="BodyText"/>
        <w:ind w:left="0" w:right="118" w:firstLine="0"/>
      </w:pPr>
    </w:p>
    <w:p w:rsidR="000911B2" w:rsidRDefault="006C29A5" w:rsidP="00FB0AAF">
      <w:pPr>
        <w:pStyle w:val="BodyText"/>
        <w:ind w:left="0" w:right="118" w:firstLine="0"/>
        <w:rPr>
          <w:spacing w:val="-1"/>
        </w:rPr>
      </w:pPr>
      <w:r>
        <w:t>The</w:t>
      </w:r>
      <w:r>
        <w:rPr>
          <w:spacing w:val="-2"/>
        </w:rPr>
        <w:t xml:space="preserve"> </w:t>
      </w:r>
      <w:r>
        <w:t>study</w:t>
      </w:r>
      <w:r>
        <w:rPr>
          <w:spacing w:val="-5"/>
        </w:rPr>
        <w:t xml:space="preserve"> </w:t>
      </w:r>
      <w:r>
        <w:rPr>
          <w:spacing w:val="1"/>
        </w:rPr>
        <w:t>of</w:t>
      </w:r>
      <w:r>
        <w:t xml:space="preserve"> </w:t>
      </w:r>
      <w:r>
        <w:rPr>
          <w:spacing w:val="-1"/>
        </w:rPr>
        <w:t>international</w:t>
      </w:r>
      <w:r>
        <w:t xml:space="preserve"> </w:t>
      </w:r>
      <w:r>
        <w:rPr>
          <w:spacing w:val="-1"/>
        </w:rPr>
        <w:t>organization</w:t>
      </w:r>
      <w:r>
        <w:t xml:space="preserve"> </w:t>
      </w:r>
      <w:r>
        <w:rPr>
          <w:spacing w:val="-1"/>
        </w:rPr>
        <w:t>traditionally</w:t>
      </w:r>
      <w:r>
        <w:rPr>
          <w:spacing w:val="-3"/>
        </w:rPr>
        <w:t xml:space="preserve"> </w:t>
      </w:r>
      <w:r>
        <w:rPr>
          <w:spacing w:val="-1"/>
        </w:rPr>
        <w:t>has</w:t>
      </w:r>
      <w:r>
        <w:rPr>
          <w:spacing w:val="2"/>
        </w:rPr>
        <w:t xml:space="preserve"> </w:t>
      </w:r>
      <w:r>
        <w:rPr>
          <w:spacing w:val="-1"/>
        </w:rPr>
        <w:t xml:space="preserve">focused </w:t>
      </w:r>
      <w:r>
        <w:t>on the</w:t>
      </w:r>
      <w:r>
        <w:rPr>
          <w:spacing w:val="-1"/>
        </w:rPr>
        <w:t xml:space="preserve"> </w:t>
      </w:r>
      <w:r>
        <w:t>problem of</w:t>
      </w:r>
      <w:r>
        <w:rPr>
          <w:spacing w:val="85"/>
        </w:rPr>
        <w:t xml:space="preserve"> </w:t>
      </w:r>
      <w:r>
        <w:rPr>
          <w:spacing w:val="-1"/>
        </w:rPr>
        <w:t>cooperation</w:t>
      </w:r>
      <w:r>
        <w:t xml:space="preserve"> in </w:t>
      </w:r>
      <w:r>
        <w:rPr>
          <w:spacing w:val="-1"/>
        </w:rPr>
        <w:t>anarchy.</w:t>
      </w:r>
      <w:r>
        <w:t xml:space="preserve"> </w:t>
      </w:r>
      <w:r>
        <w:rPr>
          <w:spacing w:val="2"/>
        </w:rPr>
        <w:t xml:space="preserve"> </w:t>
      </w:r>
      <w:r>
        <w:rPr>
          <w:spacing w:val="-1"/>
        </w:rPr>
        <w:t>Given</w:t>
      </w:r>
      <w:r>
        <w:t xml:space="preserve"> </w:t>
      </w:r>
      <w:r>
        <w:rPr>
          <w:spacing w:val="-1"/>
        </w:rPr>
        <w:t>self-help,</w:t>
      </w:r>
      <w:r>
        <w:t xml:space="preserve"> how </w:t>
      </w:r>
      <w:r>
        <w:rPr>
          <w:spacing w:val="-1"/>
        </w:rPr>
        <w:t>can</w:t>
      </w:r>
      <w:r>
        <w:rPr>
          <w:spacing w:val="2"/>
        </w:rPr>
        <w:t xml:space="preserve"> </w:t>
      </w:r>
      <w:r>
        <w:rPr>
          <w:spacing w:val="-1"/>
        </w:rPr>
        <w:t>states</w:t>
      </w:r>
      <w:r>
        <w:t xml:space="preserve"> </w:t>
      </w:r>
      <w:r>
        <w:rPr>
          <w:spacing w:val="-1"/>
        </w:rPr>
        <w:t>create</w:t>
      </w:r>
      <w:r>
        <w:t xml:space="preserve"> </w:t>
      </w:r>
      <w:r>
        <w:rPr>
          <w:spacing w:val="-1"/>
        </w:rPr>
        <w:t>durable</w:t>
      </w:r>
      <w:r>
        <w:t xml:space="preserve"> institutions in the</w:t>
      </w:r>
      <w:r>
        <w:rPr>
          <w:spacing w:val="83"/>
        </w:rPr>
        <w:t xml:space="preserve"> </w:t>
      </w:r>
      <w:r>
        <w:rPr>
          <w:spacing w:val="-1"/>
        </w:rPr>
        <w:t>first</w:t>
      </w:r>
      <w:r>
        <w:t xml:space="preserve"> </w:t>
      </w:r>
      <w:r>
        <w:rPr>
          <w:spacing w:val="-1"/>
        </w:rPr>
        <w:t>place?</w:t>
      </w:r>
      <w:r>
        <w:t xml:space="preserve"> </w:t>
      </w:r>
      <w:r>
        <w:rPr>
          <w:spacing w:val="5"/>
        </w:rPr>
        <w:t xml:space="preserve"> </w:t>
      </w:r>
      <w:r>
        <w:rPr>
          <w:spacing w:val="-1"/>
        </w:rPr>
        <w:t>Increasingly,</w:t>
      </w:r>
      <w:r>
        <w:rPr>
          <w:spacing w:val="2"/>
        </w:rPr>
        <w:t xml:space="preserve"> </w:t>
      </w:r>
      <w:r>
        <w:rPr>
          <w:spacing w:val="-1"/>
        </w:rPr>
        <w:t>however,</w:t>
      </w:r>
      <w:r>
        <w:rPr>
          <w:spacing w:val="1"/>
        </w:rPr>
        <w:t xml:space="preserve"> </w:t>
      </w:r>
      <w:r>
        <w:rPr>
          <w:spacing w:val="-1"/>
        </w:rPr>
        <w:t>scholars</w:t>
      </w:r>
      <w:r>
        <w:t xml:space="preserve"> are</w:t>
      </w:r>
      <w:r>
        <w:rPr>
          <w:spacing w:val="-2"/>
        </w:rPr>
        <w:t xml:space="preserve"> </w:t>
      </w:r>
      <w:r>
        <w:t>taking</w:t>
      </w:r>
      <w:r w:rsidR="00F47DE6">
        <w:rPr>
          <w:spacing w:val="-2"/>
        </w:rPr>
        <w:t xml:space="preserve"> the </w:t>
      </w:r>
      <w:r w:rsidR="00324B88">
        <w:rPr>
          <w:spacing w:val="-2"/>
        </w:rPr>
        <w:t>existence</w:t>
      </w:r>
      <w:r w:rsidR="00F47DE6">
        <w:rPr>
          <w:spacing w:val="-2"/>
        </w:rPr>
        <w:t xml:space="preserve"> of </w:t>
      </w:r>
      <w:r>
        <w:t xml:space="preserve">institutions </w:t>
      </w:r>
      <w:r>
        <w:rPr>
          <w:spacing w:val="-1"/>
        </w:rPr>
        <w:t>as</w:t>
      </w:r>
      <w:r>
        <w:t xml:space="preserve"> </w:t>
      </w:r>
      <w:r>
        <w:rPr>
          <w:spacing w:val="-1"/>
        </w:rPr>
        <w:t>given</w:t>
      </w:r>
      <w:r>
        <w:rPr>
          <w:spacing w:val="1"/>
        </w:rPr>
        <w:t xml:space="preserve"> </w:t>
      </w:r>
      <w:r>
        <w:rPr>
          <w:spacing w:val="-1"/>
        </w:rPr>
        <w:t>and</w:t>
      </w:r>
      <w:r>
        <w:rPr>
          <w:spacing w:val="2"/>
        </w:rPr>
        <w:t xml:space="preserve"> </w:t>
      </w:r>
      <w:r>
        <w:t>moving</w:t>
      </w:r>
      <w:r>
        <w:rPr>
          <w:spacing w:val="61"/>
        </w:rPr>
        <w:t xml:space="preserve"> </w:t>
      </w:r>
      <w:r>
        <w:rPr>
          <w:spacing w:val="-1"/>
        </w:rPr>
        <w:t>instead</w:t>
      </w:r>
      <w:r>
        <w:t xml:space="preserve"> to </w:t>
      </w:r>
      <w:r>
        <w:rPr>
          <w:spacing w:val="-1"/>
        </w:rPr>
        <w:t>assess</w:t>
      </w:r>
      <w:r>
        <w:t xml:space="preserve"> their</w:t>
      </w:r>
      <w:r>
        <w:rPr>
          <w:spacing w:val="-1"/>
        </w:rPr>
        <w:t xml:space="preserve"> </w:t>
      </w:r>
      <w:r w:rsidR="00F47DE6">
        <w:rPr>
          <w:spacing w:val="-1"/>
        </w:rPr>
        <w:t xml:space="preserve">constitution and </w:t>
      </w:r>
      <w:r>
        <w:t>functioning</w:t>
      </w:r>
      <w:r>
        <w:rPr>
          <w:spacing w:val="-2"/>
        </w:rPr>
        <w:t xml:space="preserve"> </w:t>
      </w:r>
      <w:r>
        <w:t>along</w:t>
      </w:r>
      <w:r>
        <w:rPr>
          <w:spacing w:val="-3"/>
        </w:rPr>
        <w:t xml:space="preserve"> </w:t>
      </w:r>
      <w:r>
        <w:t>a</w:t>
      </w:r>
      <w:r>
        <w:rPr>
          <w:spacing w:val="-1"/>
        </w:rPr>
        <w:t xml:space="preserve"> </w:t>
      </w:r>
      <w:r>
        <w:t>variety</w:t>
      </w:r>
      <w:r>
        <w:rPr>
          <w:spacing w:val="-5"/>
        </w:rPr>
        <w:t xml:space="preserve"> </w:t>
      </w:r>
      <w:r>
        <w:rPr>
          <w:spacing w:val="1"/>
        </w:rPr>
        <w:t>of</w:t>
      </w:r>
      <w:r>
        <w:t xml:space="preserve"> </w:t>
      </w:r>
      <w:r>
        <w:rPr>
          <w:spacing w:val="-1"/>
        </w:rPr>
        <w:t>dimensions.</w:t>
      </w:r>
      <w:r>
        <w:t xml:space="preserve"> </w:t>
      </w:r>
      <w:r>
        <w:rPr>
          <w:spacing w:val="2"/>
        </w:rPr>
        <w:t xml:space="preserve"> </w:t>
      </w:r>
      <w:r>
        <w:t xml:space="preserve">This is the </w:t>
      </w:r>
      <w:r>
        <w:rPr>
          <w:spacing w:val="-1"/>
        </w:rPr>
        <w:t>global</w:t>
      </w:r>
      <w:r>
        <w:rPr>
          <w:spacing w:val="57"/>
        </w:rPr>
        <w:t xml:space="preserve"> </w:t>
      </w:r>
      <w:r>
        <w:rPr>
          <w:spacing w:val="-1"/>
        </w:rPr>
        <w:t xml:space="preserve">governance </w:t>
      </w:r>
      <w:r>
        <w:t xml:space="preserve">problematique, </w:t>
      </w:r>
      <w:r>
        <w:rPr>
          <w:spacing w:val="-1"/>
        </w:rPr>
        <w:t>and</w:t>
      </w:r>
      <w:r>
        <w:t xml:space="preserve"> </w:t>
      </w:r>
      <w:r>
        <w:rPr>
          <w:spacing w:val="-1"/>
        </w:rPr>
        <w:t>for</w:t>
      </w:r>
      <w:r>
        <w:t xml:space="preserve"> it anarchy</w:t>
      </w:r>
      <w:r>
        <w:rPr>
          <w:spacing w:val="-5"/>
        </w:rPr>
        <w:t xml:space="preserve"> </w:t>
      </w:r>
      <w:r>
        <w:t xml:space="preserve">might be inapt </w:t>
      </w:r>
      <w:r>
        <w:rPr>
          <w:spacing w:val="-1"/>
        </w:rPr>
        <w:t>as</w:t>
      </w:r>
      <w:r>
        <w:t xml:space="preserve"> a</w:t>
      </w:r>
      <w:r>
        <w:rPr>
          <w:spacing w:val="-1"/>
        </w:rPr>
        <w:t xml:space="preserve"> </w:t>
      </w:r>
      <w:r>
        <w:t>starting</w:t>
      </w:r>
      <w:r>
        <w:rPr>
          <w:spacing w:val="-3"/>
        </w:rPr>
        <w:t xml:space="preserve"> </w:t>
      </w:r>
      <w:r>
        <w:t xml:space="preserve">point. </w:t>
      </w:r>
      <w:r>
        <w:rPr>
          <w:spacing w:val="1"/>
        </w:rPr>
        <w:t xml:space="preserve"> </w:t>
      </w:r>
      <w:r>
        <w:rPr>
          <w:spacing w:val="-1"/>
        </w:rPr>
        <w:t>The</w:t>
      </w:r>
      <w:r>
        <w:rPr>
          <w:spacing w:val="44"/>
        </w:rPr>
        <w:t xml:space="preserve"> </w:t>
      </w:r>
      <w:r>
        <w:rPr>
          <w:spacing w:val="-1"/>
        </w:rPr>
        <w:t>environment</w:t>
      </w:r>
      <w:r>
        <w:t xml:space="preserve"> in </w:t>
      </w:r>
      <w:r>
        <w:rPr>
          <w:spacing w:val="-1"/>
        </w:rPr>
        <w:t>which</w:t>
      </w:r>
      <w:r>
        <w:t xml:space="preserve"> states </w:t>
      </w:r>
      <w:r>
        <w:rPr>
          <w:spacing w:val="-1"/>
        </w:rPr>
        <w:t>interact</w:t>
      </w:r>
      <w:r>
        <w:t xml:space="preserve"> seems increasingly</w:t>
      </w:r>
      <w:r>
        <w:rPr>
          <w:spacing w:val="-5"/>
        </w:rPr>
        <w:t xml:space="preserve"> </w:t>
      </w:r>
      <w:r>
        <w:t>one</w:t>
      </w:r>
      <w:r>
        <w:rPr>
          <w:spacing w:val="-1"/>
        </w:rPr>
        <w:t xml:space="preserve"> </w:t>
      </w:r>
      <w:r>
        <w:t>of</w:t>
      </w:r>
      <w:r>
        <w:rPr>
          <w:spacing w:val="3"/>
        </w:rPr>
        <w:t xml:space="preserve"> </w:t>
      </w:r>
      <w:r>
        <w:t>authority</w:t>
      </w:r>
      <w:r>
        <w:rPr>
          <w:spacing w:val="-5"/>
        </w:rPr>
        <w:t xml:space="preserve"> </w:t>
      </w:r>
      <w:r>
        <w:rPr>
          <w:rFonts w:cs="Times New Roman"/>
        </w:rPr>
        <w:t>–</w:t>
      </w:r>
      <w:r>
        <w:rPr>
          <w:rFonts w:cs="Times New Roman"/>
          <w:spacing w:val="2"/>
        </w:rPr>
        <w:t xml:space="preserve"> </w:t>
      </w:r>
      <w:r>
        <w:t>a</w:t>
      </w:r>
      <w:r>
        <w:rPr>
          <w:spacing w:val="1"/>
        </w:rPr>
        <w:t xml:space="preserve"> </w:t>
      </w:r>
      <w:r>
        <w:t>public</w:t>
      </w:r>
      <w:r>
        <w:rPr>
          <w:spacing w:val="47"/>
        </w:rPr>
        <w:t xml:space="preserve"> </w:t>
      </w:r>
      <w:r>
        <w:rPr>
          <w:spacing w:val="-1"/>
        </w:rPr>
        <w:t>authority,</w:t>
      </w:r>
      <w:r>
        <w:t xml:space="preserve"> </w:t>
      </w:r>
      <w:r>
        <w:rPr>
          <w:spacing w:val="-1"/>
        </w:rPr>
        <w:t>which</w:t>
      </w:r>
      <w:r>
        <w:t xml:space="preserve"> is</w:t>
      </w:r>
      <w:r>
        <w:rPr>
          <w:spacing w:val="2"/>
        </w:rPr>
        <w:t xml:space="preserve"> </w:t>
      </w:r>
      <w:r>
        <w:rPr>
          <w:spacing w:val="-1"/>
        </w:rPr>
        <w:t>expected</w:t>
      </w:r>
      <w:r>
        <w:t xml:space="preserve"> to be</w:t>
      </w:r>
      <w:r>
        <w:rPr>
          <w:spacing w:val="-1"/>
        </w:rPr>
        <w:t xml:space="preserve"> (democratically)</w:t>
      </w:r>
      <w:r>
        <w:t xml:space="preserve"> </w:t>
      </w:r>
      <w:r>
        <w:rPr>
          <w:spacing w:val="-1"/>
        </w:rPr>
        <w:t>legitimate.</w:t>
      </w:r>
      <w:r>
        <w:rPr>
          <w:spacing w:val="60"/>
        </w:rPr>
        <w:t xml:space="preserve"> </w:t>
      </w:r>
      <w:r>
        <w:rPr>
          <w:spacing w:val="-1"/>
        </w:rPr>
        <w:t>States</w:t>
      </w:r>
      <w:r>
        <w:t xml:space="preserve"> </w:t>
      </w:r>
      <w:r>
        <w:rPr>
          <w:spacing w:val="-1"/>
        </w:rPr>
        <w:t>also</w:t>
      </w:r>
      <w:r>
        <w:rPr>
          <w:spacing w:val="2"/>
        </w:rPr>
        <w:t xml:space="preserve"> </w:t>
      </w:r>
      <w:r>
        <w:rPr>
          <w:spacing w:val="-1"/>
        </w:rPr>
        <w:t>often</w:t>
      </w:r>
      <w:r>
        <w:t xml:space="preserve"> </w:t>
      </w:r>
      <w:r>
        <w:rPr>
          <w:spacing w:val="-1"/>
        </w:rPr>
        <w:t>act</w:t>
      </w:r>
      <w:r>
        <w:t xml:space="preserve"> as</w:t>
      </w:r>
      <w:r>
        <w:rPr>
          <w:spacing w:val="1"/>
        </w:rPr>
        <w:t xml:space="preserve"> </w:t>
      </w:r>
      <w:r>
        <w:rPr>
          <w:spacing w:val="-1"/>
        </w:rPr>
        <w:t>an</w:t>
      </w:r>
      <w:r>
        <w:rPr>
          <w:spacing w:val="95"/>
        </w:rPr>
        <w:t xml:space="preserve"> </w:t>
      </w:r>
      <w:r>
        <w:rPr>
          <w:spacing w:val="-1"/>
        </w:rPr>
        <w:t>international</w:t>
      </w:r>
      <w:r>
        <w:t xml:space="preserve"> </w:t>
      </w:r>
      <w:r>
        <w:rPr>
          <w:spacing w:val="-1"/>
        </w:rPr>
        <w:t>community,</w:t>
      </w:r>
      <w:r>
        <w:rPr>
          <w:spacing w:val="2"/>
        </w:rPr>
        <w:t xml:space="preserve"> </w:t>
      </w:r>
      <w:r>
        <w:rPr>
          <w:spacing w:val="-1"/>
        </w:rPr>
        <w:t>and</w:t>
      </w:r>
      <w:r>
        <w:t xml:space="preserve"> to </w:t>
      </w:r>
      <w:r>
        <w:rPr>
          <w:spacing w:val="-1"/>
        </w:rPr>
        <w:t>seek</w:t>
      </w:r>
      <w:r>
        <w:t xml:space="preserve"> to provide</w:t>
      </w:r>
      <w:r>
        <w:rPr>
          <w:spacing w:val="1"/>
        </w:rPr>
        <w:t xml:space="preserve"> </w:t>
      </w:r>
      <w:r>
        <w:rPr>
          <w:spacing w:val="-1"/>
        </w:rPr>
        <w:t>global</w:t>
      </w:r>
      <w:r>
        <w:t xml:space="preserve"> public </w:t>
      </w:r>
      <w:r>
        <w:rPr>
          <w:spacing w:val="-1"/>
        </w:rPr>
        <w:t>goods.</w:t>
      </w:r>
    </w:p>
    <w:p w:rsidR="009309EE" w:rsidRDefault="009309EE" w:rsidP="00FB0AAF">
      <w:pPr>
        <w:pStyle w:val="BodyText"/>
        <w:ind w:left="0" w:right="118" w:firstLine="0"/>
        <w:rPr>
          <w:spacing w:val="-2"/>
        </w:rPr>
      </w:pPr>
    </w:p>
    <w:p w:rsidR="000911B2" w:rsidRDefault="00F47DE6" w:rsidP="00FB0AAF">
      <w:pPr>
        <w:pStyle w:val="BodyText"/>
        <w:ind w:left="0" w:right="118" w:firstLine="0"/>
      </w:pPr>
      <w:r>
        <w:t xml:space="preserve">In this course, we first examine </w:t>
      </w:r>
      <w:r w:rsidR="00324B88">
        <w:t>how</w:t>
      </w:r>
      <w:r>
        <w:t xml:space="preserve"> scholars have come to define global governance</w:t>
      </w:r>
      <w:r w:rsidR="00C70047">
        <w:t xml:space="preserve"> and</w:t>
      </w:r>
      <w:r w:rsidR="00825EB6">
        <w:t xml:space="preserve"> consider three optics through which global governance can be viewed – power, law, and morality. Finally, we examine </w:t>
      </w:r>
      <w:r w:rsidR="00324B88">
        <w:t xml:space="preserve">the practice of global governing across a sample of domains. </w:t>
      </w:r>
    </w:p>
    <w:p w:rsidR="000911B2" w:rsidRDefault="000911B2" w:rsidP="00FB0AAF">
      <w:pPr>
        <w:rPr>
          <w:rFonts w:ascii="Times New Roman" w:eastAsia="Times New Roman" w:hAnsi="Times New Roman" w:cs="Times New Roman"/>
          <w:sz w:val="24"/>
          <w:szCs w:val="24"/>
        </w:rPr>
      </w:pPr>
    </w:p>
    <w:p w:rsidR="00AA643F" w:rsidRPr="009309EE" w:rsidRDefault="006C29A5" w:rsidP="00FB0AAF">
      <w:pPr>
        <w:pStyle w:val="BodyText"/>
        <w:ind w:left="0" w:right="118" w:firstLine="0"/>
      </w:pPr>
      <w:r>
        <w:t xml:space="preserve">Students </w:t>
      </w:r>
      <w:r>
        <w:rPr>
          <w:spacing w:val="-1"/>
        </w:rPr>
        <w:t>are</w:t>
      </w:r>
      <w:r>
        <w:rPr>
          <w:spacing w:val="-2"/>
        </w:rPr>
        <w:t xml:space="preserve"> </w:t>
      </w:r>
      <w:r>
        <w:rPr>
          <w:spacing w:val="-1"/>
        </w:rPr>
        <w:t>expected</w:t>
      </w:r>
      <w:r>
        <w:t xml:space="preserve"> to</w:t>
      </w:r>
      <w:r>
        <w:rPr>
          <w:spacing w:val="2"/>
        </w:rPr>
        <w:t xml:space="preserve"> </w:t>
      </w:r>
      <w:r>
        <w:rPr>
          <w:spacing w:val="-1"/>
        </w:rPr>
        <w:t>enter</w:t>
      </w:r>
      <w:r>
        <w:rPr>
          <w:spacing w:val="-2"/>
        </w:rPr>
        <w:t xml:space="preserve"> </w:t>
      </w:r>
      <w:r>
        <w:t>the course</w:t>
      </w:r>
      <w:r>
        <w:rPr>
          <w:spacing w:val="-2"/>
        </w:rPr>
        <w:t xml:space="preserve"> </w:t>
      </w:r>
      <w:r>
        <w:t>with substantial knowledge</w:t>
      </w:r>
      <w:r>
        <w:rPr>
          <w:spacing w:val="-2"/>
        </w:rPr>
        <w:t xml:space="preserve"> </w:t>
      </w:r>
      <w:r>
        <w:t xml:space="preserve">of </w:t>
      </w:r>
      <w:r>
        <w:rPr>
          <w:spacing w:val="-1"/>
        </w:rPr>
        <w:t>international</w:t>
      </w:r>
      <w:r>
        <w:rPr>
          <w:spacing w:val="53"/>
        </w:rPr>
        <w:t xml:space="preserve"> </w:t>
      </w:r>
      <w:r>
        <w:rPr>
          <w:spacing w:val="-1"/>
        </w:rPr>
        <w:t>relations</w:t>
      </w:r>
      <w:r>
        <w:t xml:space="preserve"> </w:t>
      </w:r>
      <w:r>
        <w:rPr>
          <w:spacing w:val="-1"/>
        </w:rPr>
        <w:t>theory.</w:t>
      </w:r>
      <w:r>
        <w:t xml:space="preserve">  This is a </w:t>
      </w:r>
      <w:r>
        <w:rPr>
          <w:spacing w:val="-1"/>
        </w:rPr>
        <w:t>seminar</w:t>
      </w:r>
      <w:r>
        <w:t xml:space="preserve"> not a lecture </w:t>
      </w:r>
      <w:r>
        <w:rPr>
          <w:spacing w:val="-1"/>
        </w:rPr>
        <w:t>course.</w:t>
      </w:r>
    </w:p>
    <w:p w:rsidR="00C56E5A" w:rsidRDefault="00C56E5A" w:rsidP="00FB0AAF">
      <w:pPr>
        <w:spacing w:before="5"/>
        <w:rPr>
          <w:rFonts w:ascii="Times New Roman" w:eastAsia="Times New Roman" w:hAnsi="Times New Roman" w:cs="Times New Roman"/>
          <w:sz w:val="24"/>
          <w:szCs w:val="24"/>
        </w:rPr>
      </w:pPr>
    </w:p>
    <w:p w:rsidR="006B4217" w:rsidRPr="00213AD5" w:rsidRDefault="00AD52F4" w:rsidP="00E0207A">
      <w:pPr>
        <w:spacing w:before="5"/>
        <w:rPr>
          <w:rFonts w:ascii="Times New Roman" w:eastAsia="Times New Roman" w:hAnsi="Times New Roman" w:cs="Times New Roman"/>
          <w:b/>
          <w:sz w:val="24"/>
          <w:szCs w:val="24"/>
          <w:u w:val="single"/>
        </w:rPr>
      </w:pPr>
      <w:r w:rsidRPr="00213AD5">
        <w:rPr>
          <w:rFonts w:ascii="Times New Roman" w:eastAsia="Times New Roman" w:hAnsi="Times New Roman" w:cs="Times New Roman"/>
          <w:b/>
          <w:sz w:val="24"/>
          <w:szCs w:val="24"/>
          <w:u w:val="single"/>
        </w:rPr>
        <w:t>Objectives</w:t>
      </w:r>
    </w:p>
    <w:p w:rsidR="00AD52F4" w:rsidRDefault="00AD52F4" w:rsidP="00E0207A">
      <w:pPr>
        <w:spacing w:before="5"/>
        <w:rPr>
          <w:rFonts w:ascii="Times New Roman" w:eastAsia="Times New Roman" w:hAnsi="Times New Roman" w:cs="Times New Roman"/>
          <w:sz w:val="24"/>
          <w:szCs w:val="24"/>
        </w:rPr>
      </w:pPr>
    </w:p>
    <w:p w:rsidR="00AD52F4" w:rsidRDefault="00AD52F4" w:rsidP="00AD52F4">
      <w:pPr>
        <w:pStyle w:val="ListParagraph"/>
        <w:numPr>
          <w:ilvl w:val="0"/>
          <w:numId w:val="5"/>
        </w:numPr>
        <w:spacing w:before="5"/>
        <w:rPr>
          <w:rFonts w:ascii="Times New Roman" w:eastAsia="Times New Roman" w:hAnsi="Times New Roman" w:cs="Times New Roman"/>
          <w:sz w:val="24"/>
          <w:szCs w:val="24"/>
        </w:rPr>
      </w:pPr>
      <w:r w:rsidRPr="00AD52F4">
        <w:rPr>
          <w:rFonts w:ascii="Times New Roman" w:eastAsia="Times New Roman" w:hAnsi="Times New Roman" w:cs="Times New Roman"/>
          <w:sz w:val="24"/>
          <w:szCs w:val="24"/>
        </w:rPr>
        <w:t>P</w:t>
      </w:r>
      <w:r w:rsidR="00213AD5">
        <w:rPr>
          <w:rFonts w:ascii="Times New Roman" w:eastAsia="Times New Roman" w:hAnsi="Times New Roman" w:cs="Times New Roman"/>
          <w:sz w:val="24"/>
          <w:szCs w:val="24"/>
        </w:rPr>
        <w:t xml:space="preserve">repare </w:t>
      </w:r>
      <w:r w:rsidR="002B1FAF">
        <w:rPr>
          <w:rFonts w:ascii="Times New Roman" w:eastAsia="Times New Roman" w:hAnsi="Times New Roman" w:cs="Times New Roman"/>
          <w:sz w:val="24"/>
          <w:szCs w:val="24"/>
        </w:rPr>
        <w:t xml:space="preserve">Ph D </w:t>
      </w:r>
      <w:r w:rsidR="00213AD5">
        <w:rPr>
          <w:rFonts w:ascii="Times New Roman" w:eastAsia="Times New Roman" w:hAnsi="Times New Roman" w:cs="Times New Roman"/>
          <w:sz w:val="24"/>
          <w:szCs w:val="24"/>
        </w:rPr>
        <w:t>students</w:t>
      </w:r>
      <w:r w:rsidRPr="00AD52F4">
        <w:rPr>
          <w:rFonts w:ascii="Times New Roman" w:eastAsia="Times New Roman" w:hAnsi="Times New Roman" w:cs="Times New Roman"/>
          <w:sz w:val="24"/>
          <w:szCs w:val="24"/>
        </w:rPr>
        <w:t xml:space="preserve"> for comprehensive exams</w:t>
      </w:r>
    </w:p>
    <w:p w:rsidR="00AD52F4" w:rsidRDefault="00213AD5" w:rsidP="00AD52F4">
      <w:pPr>
        <w:pStyle w:val="ListParagraph"/>
        <w:numPr>
          <w:ilvl w:val="0"/>
          <w:numId w:val="5"/>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Help improve oral presentation</w:t>
      </w:r>
      <w:r w:rsidR="002B1FAF">
        <w:rPr>
          <w:rFonts w:ascii="Times New Roman" w:eastAsia="Times New Roman" w:hAnsi="Times New Roman" w:cs="Times New Roman"/>
          <w:sz w:val="24"/>
          <w:szCs w:val="24"/>
        </w:rPr>
        <w:t>, discussion, an</w:t>
      </w:r>
      <w:r>
        <w:rPr>
          <w:rFonts w:ascii="Times New Roman" w:eastAsia="Times New Roman" w:hAnsi="Times New Roman" w:cs="Times New Roman"/>
          <w:sz w:val="24"/>
          <w:szCs w:val="24"/>
        </w:rPr>
        <w:t>d discussion leading skills</w:t>
      </w:r>
      <w:r w:rsidR="00AD52F4">
        <w:rPr>
          <w:rFonts w:ascii="Times New Roman" w:eastAsia="Times New Roman" w:hAnsi="Times New Roman" w:cs="Times New Roman"/>
          <w:sz w:val="24"/>
          <w:szCs w:val="24"/>
        </w:rPr>
        <w:t xml:space="preserve"> </w:t>
      </w:r>
    </w:p>
    <w:p w:rsidR="00AD52F4" w:rsidRPr="00AD52F4" w:rsidRDefault="002B1FAF" w:rsidP="00AD52F4">
      <w:pPr>
        <w:pStyle w:val="ListParagraph"/>
        <w:numPr>
          <w:ilvl w:val="0"/>
          <w:numId w:val="5"/>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students </w:t>
      </w:r>
      <w:r w:rsidR="00213AD5">
        <w:rPr>
          <w:rFonts w:ascii="Times New Roman" w:eastAsia="Times New Roman" w:hAnsi="Times New Roman" w:cs="Times New Roman"/>
          <w:sz w:val="24"/>
          <w:szCs w:val="24"/>
        </w:rPr>
        <w:t>generate ideas for further research</w:t>
      </w:r>
    </w:p>
    <w:p w:rsidR="00213AD5" w:rsidRDefault="00213AD5" w:rsidP="00213AD5">
      <w:pPr>
        <w:pStyle w:val="Heading1"/>
        <w:ind w:left="0"/>
        <w:rPr>
          <w:spacing w:val="-1"/>
          <w:u w:val="thick" w:color="000000"/>
        </w:rPr>
      </w:pPr>
    </w:p>
    <w:p w:rsidR="00213AD5" w:rsidRPr="00B725FD" w:rsidRDefault="00213AD5" w:rsidP="00213AD5">
      <w:pPr>
        <w:pStyle w:val="Heading1"/>
        <w:ind w:left="0"/>
        <w:rPr>
          <w:spacing w:val="-1"/>
          <w:u w:val="thick" w:color="000000"/>
        </w:rPr>
      </w:pPr>
      <w:r>
        <w:rPr>
          <w:spacing w:val="-1"/>
          <w:u w:val="thick" w:color="000000"/>
        </w:rPr>
        <w:t>Readings</w:t>
      </w:r>
    </w:p>
    <w:p w:rsidR="00213AD5" w:rsidRDefault="00213AD5" w:rsidP="00213AD5">
      <w:pPr>
        <w:spacing w:before="7"/>
        <w:rPr>
          <w:rFonts w:ascii="Times New Roman" w:eastAsia="Times New Roman" w:hAnsi="Times New Roman" w:cs="Times New Roman"/>
          <w:b/>
          <w:bCs/>
          <w:sz w:val="17"/>
          <w:szCs w:val="17"/>
        </w:rPr>
      </w:pPr>
    </w:p>
    <w:p w:rsidR="00213AD5" w:rsidRPr="003A316A" w:rsidRDefault="00213AD5" w:rsidP="00213AD5">
      <w:pPr>
        <w:pStyle w:val="BodyText"/>
        <w:spacing w:before="69"/>
        <w:ind w:left="0" w:right="118" w:firstLine="0"/>
        <w:rPr>
          <w:rFonts w:cs="Times New Roman"/>
          <w:spacing w:val="1"/>
        </w:rPr>
      </w:pPr>
      <w:r>
        <w:rPr>
          <w:rFonts w:cs="Times New Roman"/>
          <w:spacing w:val="-1"/>
        </w:rPr>
        <w:t xml:space="preserve">All readings on the syllabus are required. Readings </w:t>
      </w:r>
      <w:r>
        <w:rPr>
          <w:rFonts w:cs="Times New Roman"/>
        </w:rPr>
        <w:t>designated</w:t>
      </w:r>
      <w:r>
        <w:rPr>
          <w:rFonts w:cs="Times New Roman"/>
          <w:spacing w:val="1"/>
        </w:rPr>
        <w:t xml:space="preserve"> </w:t>
      </w:r>
      <w:r>
        <w:rPr>
          <w:rFonts w:cs="Times New Roman"/>
        </w:rPr>
        <w:t xml:space="preserve">with </w:t>
      </w:r>
      <w:r>
        <w:rPr>
          <w:rFonts w:cs="Times New Roman"/>
          <w:spacing w:val="-1"/>
        </w:rPr>
        <w:t xml:space="preserve">“*” will form the basis of our collective discussion. The other readings </w:t>
      </w:r>
      <w:r w:rsidR="002B1FAF">
        <w:rPr>
          <w:rFonts w:cs="Times New Roman"/>
          <w:spacing w:val="-1"/>
        </w:rPr>
        <w:t>are required and likely will come up in discussion, but will not be the organizing pieces of the session</w:t>
      </w:r>
      <w:r>
        <w:rPr>
          <w:rFonts w:cs="Times New Roman"/>
        </w:rPr>
        <w:t>.</w:t>
      </w:r>
      <w:r>
        <w:rPr>
          <w:rFonts w:cs="Times New Roman"/>
          <w:spacing w:val="1"/>
        </w:rPr>
        <w:t xml:space="preserve"> </w:t>
      </w:r>
      <w:r>
        <w:t xml:space="preserve">Students </w:t>
      </w:r>
      <w:r>
        <w:rPr>
          <w:spacing w:val="-1"/>
        </w:rPr>
        <w:t>are</w:t>
      </w:r>
      <w:r>
        <w:rPr>
          <w:spacing w:val="1"/>
        </w:rPr>
        <w:t xml:space="preserve"> </w:t>
      </w:r>
      <w:r>
        <w:rPr>
          <w:spacing w:val="-1"/>
        </w:rPr>
        <w:t>expected</w:t>
      </w:r>
      <w:r>
        <w:t xml:space="preserve"> to complete </w:t>
      </w:r>
      <w:r>
        <w:rPr>
          <w:spacing w:val="-1"/>
        </w:rPr>
        <w:t>all</w:t>
      </w:r>
      <w:r>
        <w:t xml:space="preserve"> of the</w:t>
      </w:r>
      <w:r>
        <w:rPr>
          <w:spacing w:val="51"/>
        </w:rPr>
        <w:t xml:space="preserve"> </w:t>
      </w:r>
      <w:r>
        <w:rPr>
          <w:spacing w:val="-1"/>
        </w:rPr>
        <w:t>required readings</w:t>
      </w:r>
      <w:r>
        <w:t xml:space="preserve"> </w:t>
      </w:r>
      <w:r>
        <w:rPr>
          <w:spacing w:val="-1"/>
        </w:rPr>
        <w:t>before</w:t>
      </w:r>
      <w:r>
        <w:rPr>
          <w:spacing w:val="1"/>
        </w:rPr>
        <w:t xml:space="preserve"> </w:t>
      </w:r>
      <w:r>
        <w:t xml:space="preserve">the </w:t>
      </w:r>
      <w:r>
        <w:rPr>
          <w:spacing w:val="-1"/>
        </w:rPr>
        <w:t>relevant</w:t>
      </w:r>
      <w:r>
        <w:rPr>
          <w:spacing w:val="2"/>
        </w:rPr>
        <w:t xml:space="preserve"> </w:t>
      </w:r>
      <w:r>
        <w:rPr>
          <w:spacing w:val="-1"/>
        </w:rPr>
        <w:t>class</w:t>
      </w:r>
      <w:r>
        <w:t xml:space="preserve"> session. </w:t>
      </w:r>
      <w:r>
        <w:rPr>
          <w:spacing w:val="2"/>
        </w:rPr>
        <w:t xml:space="preserve"> </w:t>
      </w:r>
      <w:r>
        <w:t xml:space="preserve">All </w:t>
      </w:r>
      <w:r>
        <w:rPr>
          <w:spacing w:val="-1"/>
        </w:rPr>
        <w:t>readings</w:t>
      </w:r>
      <w:r>
        <w:t xml:space="preserve"> are</w:t>
      </w:r>
      <w:r>
        <w:rPr>
          <w:spacing w:val="-1"/>
        </w:rPr>
        <w:t xml:space="preserve"> (or </w:t>
      </w:r>
      <w:r>
        <w:t xml:space="preserve">soon will </w:t>
      </w:r>
      <w:r>
        <w:rPr>
          <w:spacing w:val="-1"/>
        </w:rPr>
        <w:t>be)</w:t>
      </w:r>
      <w:r>
        <w:rPr>
          <w:spacing w:val="67"/>
        </w:rPr>
        <w:t xml:space="preserve"> </w:t>
      </w:r>
      <w:r>
        <w:rPr>
          <w:spacing w:val="-1"/>
        </w:rPr>
        <w:t>available</w:t>
      </w:r>
      <w:r>
        <w:t xml:space="preserve"> on </w:t>
      </w:r>
      <w:r>
        <w:rPr>
          <w:spacing w:val="-1"/>
        </w:rPr>
        <w:t>Carmen.</w:t>
      </w:r>
    </w:p>
    <w:p w:rsidR="00AD52F4" w:rsidRDefault="00AD52F4" w:rsidP="00E0207A">
      <w:pPr>
        <w:spacing w:before="5"/>
        <w:rPr>
          <w:rFonts w:ascii="Times New Roman" w:eastAsia="Times New Roman" w:hAnsi="Times New Roman" w:cs="Times New Roman"/>
          <w:sz w:val="24"/>
          <w:szCs w:val="24"/>
        </w:rPr>
      </w:pPr>
    </w:p>
    <w:p w:rsidR="00F7289A" w:rsidRDefault="00F7289A">
      <w:pPr>
        <w:rPr>
          <w:rFonts w:ascii="Times New Roman" w:eastAsia="Times New Roman" w:hAnsi="Times New Roman"/>
          <w:b/>
          <w:bCs/>
          <w:spacing w:val="-1"/>
          <w:sz w:val="24"/>
          <w:szCs w:val="24"/>
          <w:u w:val="thick" w:color="000000"/>
        </w:rPr>
      </w:pPr>
      <w:r>
        <w:rPr>
          <w:spacing w:val="-1"/>
          <w:u w:val="thick" w:color="000000"/>
        </w:rPr>
        <w:br w:type="page"/>
      </w:r>
    </w:p>
    <w:p w:rsidR="000911B2" w:rsidRDefault="006C29A5" w:rsidP="00FB0AAF">
      <w:pPr>
        <w:pStyle w:val="Heading1"/>
        <w:ind w:left="0"/>
        <w:rPr>
          <w:b w:val="0"/>
          <w:bCs w:val="0"/>
        </w:rPr>
      </w:pPr>
      <w:r>
        <w:rPr>
          <w:spacing w:val="-1"/>
          <w:u w:val="thick" w:color="000000"/>
        </w:rPr>
        <w:lastRenderedPageBreak/>
        <w:t>Requirements</w:t>
      </w:r>
    </w:p>
    <w:p w:rsidR="000E6784" w:rsidRDefault="000E6784" w:rsidP="00FB0AAF">
      <w:pPr>
        <w:rPr>
          <w:rFonts w:ascii="Times New Roman" w:hAnsi="Times New Roman"/>
          <w:b/>
        </w:rPr>
      </w:pPr>
    </w:p>
    <w:p w:rsidR="000E6784" w:rsidRDefault="000E6784" w:rsidP="00FB0AAF">
      <w:pPr>
        <w:pStyle w:val="NormalWeb"/>
        <w:spacing w:before="2"/>
        <w:rPr>
          <w:rFonts w:ascii="Times New Roman" w:hAnsi="Times New Roman"/>
          <w:i/>
          <w:sz w:val="24"/>
          <w:szCs w:val="24"/>
        </w:rPr>
      </w:pPr>
      <w:r>
        <w:rPr>
          <w:rFonts w:ascii="Times New Roman" w:hAnsi="Times New Roman"/>
          <w:i/>
          <w:sz w:val="24"/>
          <w:szCs w:val="24"/>
        </w:rPr>
        <w:t>(1) Participation and Reading Questions</w:t>
      </w:r>
    </w:p>
    <w:p w:rsidR="000E6784" w:rsidRDefault="000E6784" w:rsidP="00FB0AAF">
      <w:pPr>
        <w:pStyle w:val="NormalWeb"/>
        <w:spacing w:before="2"/>
        <w:rPr>
          <w:rFonts w:ascii="Times New Roman" w:hAnsi="Times New Roman"/>
          <w:sz w:val="24"/>
          <w:szCs w:val="24"/>
        </w:rPr>
      </w:pPr>
    </w:p>
    <w:p w:rsidR="000E6784" w:rsidRDefault="000E6784" w:rsidP="00FB0AAF">
      <w:pPr>
        <w:pStyle w:val="NormalWeb"/>
        <w:spacing w:before="2"/>
        <w:rPr>
          <w:rFonts w:ascii="Times New Roman" w:hAnsi="Times New Roman"/>
          <w:sz w:val="24"/>
          <w:szCs w:val="24"/>
        </w:rPr>
      </w:pPr>
      <w:r>
        <w:rPr>
          <w:rFonts w:ascii="Times New Roman" w:hAnsi="Times New Roman"/>
          <w:sz w:val="24"/>
          <w:szCs w:val="24"/>
        </w:rPr>
        <w:t>This research seminar is oriented around students’ questions, concerns and contributions. It is absolutely essential not only to complete all the readings, but also to engage in individual reflection</w:t>
      </w:r>
      <w:r w:rsidR="008B1C22">
        <w:rPr>
          <w:rFonts w:ascii="Times New Roman" w:hAnsi="Times New Roman"/>
          <w:sz w:val="24"/>
          <w:szCs w:val="24"/>
        </w:rPr>
        <w:t xml:space="preserve"> on strengths and weaknesses of various approaches,</w:t>
      </w:r>
      <w:r>
        <w:rPr>
          <w:rFonts w:ascii="Times New Roman" w:hAnsi="Times New Roman"/>
          <w:sz w:val="24"/>
          <w:szCs w:val="24"/>
        </w:rPr>
        <w:t xml:space="preserve"> prior to </w:t>
      </w:r>
      <w:r w:rsidR="008B1C22">
        <w:rPr>
          <w:rFonts w:ascii="Times New Roman" w:hAnsi="Times New Roman"/>
          <w:sz w:val="24"/>
          <w:szCs w:val="24"/>
        </w:rPr>
        <w:t>seminar</w:t>
      </w:r>
      <w:r>
        <w:rPr>
          <w:rFonts w:ascii="Times New Roman" w:hAnsi="Times New Roman"/>
          <w:sz w:val="24"/>
          <w:szCs w:val="24"/>
        </w:rPr>
        <w:t xml:space="preserve">. </w:t>
      </w:r>
    </w:p>
    <w:p w:rsidR="000E6784" w:rsidRDefault="000E6784" w:rsidP="00FB0AAF">
      <w:pPr>
        <w:pStyle w:val="NormalWeb"/>
        <w:spacing w:before="2"/>
        <w:rPr>
          <w:rFonts w:ascii="Times New Roman" w:hAnsi="Times New Roman"/>
          <w:sz w:val="24"/>
          <w:szCs w:val="24"/>
        </w:rPr>
      </w:pPr>
    </w:p>
    <w:p w:rsidR="000000E4" w:rsidRDefault="000E6784" w:rsidP="00FB0AAF">
      <w:pPr>
        <w:pStyle w:val="NormalWeb"/>
        <w:spacing w:before="2"/>
        <w:rPr>
          <w:rFonts w:ascii="Times New Roman" w:hAnsi="Times New Roman"/>
          <w:sz w:val="24"/>
          <w:szCs w:val="24"/>
        </w:rPr>
      </w:pPr>
      <w:r>
        <w:rPr>
          <w:rFonts w:ascii="Times New Roman" w:hAnsi="Times New Roman"/>
          <w:sz w:val="24"/>
          <w:szCs w:val="24"/>
        </w:rPr>
        <w:t xml:space="preserve">To that end, </w:t>
      </w:r>
      <w:r>
        <w:rPr>
          <w:rFonts w:ascii="Times New Roman" w:hAnsi="Times New Roman"/>
          <w:sz w:val="24"/>
          <w:szCs w:val="24"/>
          <w:u w:val="single"/>
        </w:rPr>
        <w:t>for each session</w:t>
      </w:r>
      <w:r>
        <w:rPr>
          <w:rFonts w:ascii="Times New Roman" w:hAnsi="Times New Roman"/>
          <w:sz w:val="24"/>
          <w:szCs w:val="24"/>
        </w:rPr>
        <w:t xml:space="preserve">, </w:t>
      </w:r>
      <w:r>
        <w:rPr>
          <w:rFonts w:ascii="Times New Roman" w:hAnsi="Times New Roman"/>
          <w:i/>
          <w:sz w:val="24"/>
          <w:szCs w:val="24"/>
        </w:rPr>
        <w:t>all</w:t>
      </w:r>
      <w:r>
        <w:rPr>
          <w:rFonts w:ascii="Times New Roman" w:hAnsi="Times New Roman"/>
          <w:sz w:val="24"/>
          <w:szCs w:val="24"/>
        </w:rPr>
        <w:t xml:space="preserve"> students will prepare </w:t>
      </w:r>
      <w:r>
        <w:rPr>
          <w:rFonts w:ascii="Times New Roman" w:hAnsi="Times New Roman"/>
          <w:sz w:val="24"/>
          <w:szCs w:val="24"/>
          <w:u w:val="single"/>
        </w:rPr>
        <w:t>2 questions</w:t>
      </w:r>
      <w:r>
        <w:rPr>
          <w:rFonts w:ascii="Times New Roman" w:hAnsi="Times New Roman"/>
          <w:sz w:val="24"/>
          <w:szCs w:val="24"/>
        </w:rPr>
        <w:t xml:space="preserve"> based on the entire session’s readings </w:t>
      </w:r>
      <w:r w:rsidR="002B1FAF">
        <w:rPr>
          <w:rFonts w:ascii="Times New Roman" w:hAnsi="Times New Roman"/>
          <w:sz w:val="24"/>
          <w:szCs w:val="24"/>
        </w:rPr>
        <w:t xml:space="preserve">(i.e., not two questions per reading, but two for each session) </w:t>
      </w:r>
      <w:r>
        <w:rPr>
          <w:rFonts w:ascii="Times New Roman" w:hAnsi="Times New Roman"/>
          <w:sz w:val="24"/>
          <w:szCs w:val="24"/>
        </w:rPr>
        <w:t xml:space="preserve">to help spur class discussion. </w:t>
      </w:r>
    </w:p>
    <w:p w:rsidR="000000E4" w:rsidRDefault="000000E4" w:rsidP="00FB0AAF">
      <w:pPr>
        <w:pStyle w:val="NormalWeb"/>
        <w:spacing w:before="2"/>
        <w:rPr>
          <w:rFonts w:ascii="Times New Roman" w:hAnsi="Times New Roman"/>
          <w:sz w:val="24"/>
          <w:szCs w:val="24"/>
        </w:rPr>
      </w:pPr>
    </w:p>
    <w:p w:rsidR="000E6784" w:rsidRPr="005C2614" w:rsidRDefault="000E6784" w:rsidP="00FB0AAF">
      <w:pPr>
        <w:pStyle w:val="NormalWeb"/>
        <w:spacing w:before="2"/>
        <w:rPr>
          <w:rFonts w:ascii="Times New Roman" w:hAnsi="Times New Roman"/>
          <w:b/>
          <w:i/>
          <w:sz w:val="24"/>
          <w:szCs w:val="24"/>
        </w:rPr>
      </w:pPr>
      <w:r w:rsidRPr="005C2614">
        <w:rPr>
          <w:rFonts w:ascii="Times New Roman" w:hAnsi="Times New Roman"/>
          <w:b/>
          <w:i/>
          <w:sz w:val="24"/>
          <w:szCs w:val="24"/>
        </w:rPr>
        <w:t xml:space="preserve">Questions must be circulated by e-mail to </w:t>
      </w:r>
      <w:r w:rsidR="00FB704C" w:rsidRPr="005C2614">
        <w:rPr>
          <w:rFonts w:ascii="Times New Roman" w:hAnsi="Times New Roman"/>
          <w:b/>
          <w:i/>
          <w:sz w:val="24"/>
          <w:szCs w:val="24"/>
        </w:rPr>
        <w:t>the class by noon on Wednesdays.</w:t>
      </w:r>
    </w:p>
    <w:p w:rsidR="008B1C22" w:rsidRDefault="008B1C22" w:rsidP="00FB0AAF">
      <w:pPr>
        <w:pStyle w:val="NormalWeb"/>
        <w:spacing w:before="2"/>
        <w:rPr>
          <w:rFonts w:ascii="Times New Roman" w:hAnsi="Times New Roman"/>
          <w:i/>
          <w:sz w:val="24"/>
          <w:szCs w:val="24"/>
        </w:rPr>
      </w:pPr>
    </w:p>
    <w:p w:rsidR="000E6784" w:rsidRDefault="000E6784" w:rsidP="00FB0AAF">
      <w:pPr>
        <w:pStyle w:val="NormalWeb"/>
        <w:spacing w:before="2"/>
        <w:rPr>
          <w:rFonts w:ascii="Times New Roman" w:hAnsi="Times New Roman"/>
          <w:i/>
          <w:sz w:val="24"/>
          <w:szCs w:val="24"/>
        </w:rPr>
      </w:pPr>
      <w:r>
        <w:rPr>
          <w:rFonts w:ascii="Times New Roman" w:hAnsi="Times New Roman"/>
          <w:i/>
          <w:sz w:val="24"/>
          <w:szCs w:val="24"/>
        </w:rPr>
        <w:t xml:space="preserve">(2) </w:t>
      </w:r>
      <w:r w:rsidR="00537C60">
        <w:rPr>
          <w:rFonts w:ascii="Times New Roman" w:hAnsi="Times New Roman"/>
          <w:i/>
          <w:sz w:val="24"/>
          <w:szCs w:val="24"/>
        </w:rPr>
        <w:t>Two</w:t>
      </w:r>
      <w:r w:rsidR="00AD52F4">
        <w:rPr>
          <w:rFonts w:ascii="Times New Roman" w:hAnsi="Times New Roman"/>
          <w:i/>
          <w:sz w:val="24"/>
          <w:szCs w:val="24"/>
        </w:rPr>
        <w:t xml:space="preserve"> </w:t>
      </w:r>
      <w:r>
        <w:rPr>
          <w:rFonts w:ascii="Times New Roman" w:hAnsi="Times New Roman"/>
          <w:i/>
          <w:sz w:val="24"/>
          <w:szCs w:val="24"/>
        </w:rPr>
        <w:t>Presentations and Reaction Papers</w:t>
      </w:r>
      <w:r w:rsidR="00E71B01">
        <w:rPr>
          <w:rFonts w:ascii="Times New Roman" w:hAnsi="Times New Roman"/>
          <w:i/>
          <w:sz w:val="24"/>
          <w:szCs w:val="24"/>
        </w:rPr>
        <w:t xml:space="preserve"> (short writing requirement)</w:t>
      </w:r>
    </w:p>
    <w:p w:rsidR="000E6784" w:rsidRDefault="000E6784" w:rsidP="00FB0AAF">
      <w:pPr>
        <w:pStyle w:val="NormalWeb"/>
        <w:spacing w:before="2"/>
        <w:rPr>
          <w:rFonts w:ascii="Times New Roman" w:hAnsi="Times New Roman"/>
          <w:i/>
          <w:sz w:val="24"/>
          <w:szCs w:val="24"/>
        </w:rPr>
      </w:pPr>
    </w:p>
    <w:p w:rsidR="005C2614" w:rsidRDefault="000E6784" w:rsidP="00FB0AAF">
      <w:pPr>
        <w:pStyle w:val="NormalWeb"/>
        <w:spacing w:before="2"/>
        <w:rPr>
          <w:rFonts w:ascii="Times New Roman" w:hAnsi="Times New Roman"/>
          <w:sz w:val="24"/>
          <w:szCs w:val="24"/>
        </w:rPr>
      </w:pPr>
      <w:r>
        <w:rPr>
          <w:rFonts w:ascii="Times New Roman" w:hAnsi="Times New Roman"/>
          <w:i/>
          <w:sz w:val="24"/>
          <w:szCs w:val="24"/>
        </w:rPr>
        <w:t>All</w:t>
      </w:r>
      <w:r>
        <w:rPr>
          <w:rFonts w:ascii="Times New Roman" w:hAnsi="Times New Roman"/>
          <w:sz w:val="24"/>
          <w:szCs w:val="24"/>
        </w:rPr>
        <w:t xml:space="preserve"> students are required to formally present </w:t>
      </w:r>
      <w:r w:rsidR="008B1C22">
        <w:rPr>
          <w:rFonts w:ascii="Times New Roman" w:hAnsi="Times New Roman"/>
          <w:sz w:val="24"/>
          <w:szCs w:val="24"/>
        </w:rPr>
        <w:t>on</w:t>
      </w:r>
      <w:r w:rsidR="008A2692">
        <w:rPr>
          <w:rFonts w:ascii="Times New Roman" w:hAnsi="Times New Roman"/>
          <w:sz w:val="24"/>
          <w:szCs w:val="24"/>
        </w:rPr>
        <w:t xml:space="preserve"> </w:t>
      </w:r>
      <w:r>
        <w:rPr>
          <w:rFonts w:ascii="Times New Roman" w:hAnsi="Times New Roman"/>
          <w:sz w:val="24"/>
          <w:szCs w:val="24"/>
        </w:rPr>
        <w:t xml:space="preserve">assigned readings (readings will be assigned </w:t>
      </w:r>
      <w:r w:rsidR="008A2692">
        <w:rPr>
          <w:rFonts w:ascii="Times New Roman" w:hAnsi="Times New Roman"/>
          <w:sz w:val="24"/>
          <w:szCs w:val="24"/>
        </w:rPr>
        <w:t>at our first session</w:t>
      </w:r>
      <w:r>
        <w:rPr>
          <w:rFonts w:ascii="Times New Roman" w:hAnsi="Times New Roman"/>
          <w:sz w:val="24"/>
          <w:szCs w:val="24"/>
        </w:rPr>
        <w:t>). These presentations will be base</w:t>
      </w:r>
      <w:r w:rsidR="00537C60">
        <w:rPr>
          <w:rFonts w:ascii="Times New Roman" w:hAnsi="Times New Roman"/>
          <w:sz w:val="24"/>
          <w:szCs w:val="24"/>
        </w:rPr>
        <w:t>d on a 2-3</w:t>
      </w:r>
      <w:r w:rsidR="005C2614">
        <w:rPr>
          <w:rFonts w:ascii="Times New Roman" w:hAnsi="Times New Roman"/>
          <w:sz w:val="24"/>
          <w:szCs w:val="24"/>
        </w:rPr>
        <w:t>-page reaction paper.</w:t>
      </w:r>
    </w:p>
    <w:p w:rsidR="005C2614" w:rsidRDefault="005C2614" w:rsidP="00FB0AAF">
      <w:pPr>
        <w:pStyle w:val="NormalWeb"/>
        <w:spacing w:before="2"/>
        <w:rPr>
          <w:rFonts w:ascii="Times New Roman" w:hAnsi="Times New Roman"/>
          <w:sz w:val="24"/>
          <w:szCs w:val="24"/>
        </w:rPr>
      </w:pPr>
    </w:p>
    <w:p w:rsidR="000E6784" w:rsidRPr="005C2614" w:rsidRDefault="005C2614" w:rsidP="00FB0AAF">
      <w:pPr>
        <w:pStyle w:val="NormalWeb"/>
        <w:spacing w:before="2"/>
        <w:rPr>
          <w:rFonts w:ascii="Times New Roman" w:hAnsi="Times New Roman"/>
          <w:b/>
          <w:i/>
          <w:sz w:val="24"/>
          <w:szCs w:val="24"/>
        </w:rPr>
      </w:pPr>
      <w:r w:rsidRPr="005C2614">
        <w:rPr>
          <w:rFonts w:ascii="Times New Roman" w:hAnsi="Times New Roman"/>
          <w:b/>
          <w:i/>
          <w:sz w:val="24"/>
          <w:szCs w:val="24"/>
        </w:rPr>
        <w:t xml:space="preserve">Reactions papers </w:t>
      </w:r>
      <w:r w:rsidR="000E6784" w:rsidRPr="005C2614">
        <w:rPr>
          <w:rFonts w:ascii="Times New Roman" w:hAnsi="Times New Roman"/>
          <w:b/>
          <w:i/>
          <w:sz w:val="24"/>
          <w:szCs w:val="24"/>
        </w:rPr>
        <w:t>must be circulated by e</w:t>
      </w:r>
      <w:r w:rsidR="00FB704C" w:rsidRPr="005C2614">
        <w:rPr>
          <w:rFonts w:ascii="Times New Roman" w:hAnsi="Times New Roman"/>
          <w:b/>
          <w:i/>
          <w:sz w:val="24"/>
          <w:szCs w:val="24"/>
        </w:rPr>
        <w:t>-mail to the entire seminar by noon on Wednesdays</w:t>
      </w:r>
      <w:r w:rsidR="000E6784" w:rsidRPr="005C2614">
        <w:rPr>
          <w:rFonts w:ascii="Times New Roman" w:hAnsi="Times New Roman"/>
          <w:b/>
          <w:i/>
          <w:sz w:val="24"/>
          <w:szCs w:val="24"/>
        </w:rPr>
        <w:t xml:space="preserve">. </w:t>
      </w:r>
    </w:p>
    <w:p w:rsidR="000E6784" w:rsidRDefault="000E6784" w:rsidP="00FB0AAF">
      <w:pPr>
        <w:pStyle w:val="NormalWeb"/>
        <w:spacing w:before="2"/>
        <w:rPr>
          <w:rFonts w:ascii="Times New Roman" w:hAnsi="Times New Roman"/>
          <w:sz w:val="24"/>
          <w:szCs w:val="24"/>
        </w:rPr>
      </w:pPr>
    </w:p>
    <w:p w:rsidR="000E6784" w:rsidRDefault="00537C60" w:rsidP="00FB0AAF">
      <w:pPr>
        <w:pStyle w:val="NormalWeb"/>
        <w:spacing w:before="2"/>
        <w:rPr>
          <w:rFonts w:ascii="Times New Roman" w:hAnsi="Times New Roman"/>
          <w:sz w:val="24"/>
          <w:szCs w:val="24"/>
        </w:rPr>
      </w:pPr>
      <w:r>
        <w:rPr>
          <w:rFonts w:ascii="Times New Roman" w:hAnsi="Times New Roman"/>
          <w:sz w:val="24"/>
          <w:szCs w:val="24"/>
        </w:rPr>
        <w:t>Reaction paper (2-3</w:t>
      </w:r>
      <w:r w:rsidR="000E6784">
        <w:rPr>
          <w:rFonts w:ascii="Times New Roman" w:hAnsi="Times New Roman"/>
          <w:sz w:val="24"/>
          <w:szCs w:val="24"/>
        </w:rPr>
        <w:t xml:space="preserve"> pages</w:t>
      </w:r>
      <w:r w:rsidR="00974F3F">
        <w:rPr>
          <w:rFonts w:ascii="Times New Roman" w:hAnsi="Times New Roman"/>
          <w:sz w:val="24"/>
          <w:szCs w:val="24"/>
        </w:rPr>
        <w:t>, roughly 600-750 words</w:t>
      </w:r>
      <w:r w:rsidR="000E6784">
        <w:rPr>
          <w:rFonts w:ascii="Times New Roman" w:hAnsi="Times New Roman"/>
          <w:sz w:val="24"/>
          <w:szCs w:val="24"/>
        </w:rPr>
        <w:t xml:space="preserve">): this is a </w:t>
      </w:r>
      <w:r>
        <w:rPr>
          <w:rFonts w:ascii="Times New Roman" w:hAnsi="Times New Roman"/>
          <w:sz w:val="24"/>
          <w:szCs w:val="24"/>
        </w:rPr>
        <w:t xml:space="preserve">1-1½ </w:t>
      </w:r>
      <w:r w:rsidR="0041227F">
        <w:rPr>
          <w:rFonts w:ascii="Times New Roman" w:hAnsi="Times New Roman"/>
          <w:sz w:val="24"/>
          <w:szCs w:val="24"/>
        </w:rPr>
        <w:t>-</w:t>
      </w:r>
      <w:r w:rsidR="000E6784">
        <w:rPr>
          <w:rFonts w:ascii="Times New Roman" w:hAnsi="Times New Roman"/>
          <w:sz w:val="24"/>
          <w:szCs w:val="24"/>
        </w:rPr>
        <w:t>page sum</w:t>
      </w:r>
      <w:r w:rsidR="00E529D7">
        <w:rPr>
          <w:rFonts w:ascii="Times New Roman" w:hAnsi="Times New Roman"/>
          <w:sz w:val="24"/>
          <w:szCs w:val="24"/>
        </w:rPr>
        <w:t>mary of the text followed by 1</w:t>
      </w:r>
      <w:r>
        <w:rPr>
          <w:rFonts w:ascii="Times New Roman" w:hAnsi="Times New Roman"/>
          <w:sz w:val="24"/>
          <w:szCs w:val="24"/>
        </w:rPr>
        <w:t xml:space="preserve">-1½ </w:t>
      </w:r>
      <w:r w:rsidR="0041227F">
        <w:rPr>
          <w:rFonts w:ascii="Times New Roman" w:hAnsi="Times New Roman"/>
          <w:sz w:val="24"/>
          <w:szCs w:val="24"/>
        </w:rPr>
        <w:t>-</w:t>
      </w:r>
      <w:r w:rsidR="00E529D7">
        <w:rPr>
          <w:rFonts w:ascii="Times New Roman" w:hAnsi="Times New Roman"/>
          <w:sz w:val="24"/>
          <w:szCs w:val="24"/>
        </w:rPr>
        <w:t>page</w:t>
      </w:r>
      <w:r w:rsidR="000E6784">
        <w:rPr>
          <w:rFonts w:ascii="Times New Roman" w:hAnsi="Times New Roman"/>
          <w:sz w:val="24"/>
          <w:szCs w:val="24"/>
        </w:rPr>
        <w:t xml:space="preserve"> of critical engagement with it. Critical engagement means offering a preliminary argument about some aspect of the reading that the student found intriguing, illuminating, problematic, or controversial. </w:t>
      </w:r>
    </w:p>
    <w:p w:rsidR="000E6784" w:rsidRDefault="000E6784" w:rsidP="00FB0AAF">
      <w:pPr>
        <w:pStyle w:val="NormalWeb"/>
        <w:spacing w:before="2"/>
        <w:rPr>
          <w:rFonts w:ascii="Times New Roman" w:hAnsi="Times New Roman"/>
          <w:sz w:val="24"/>
          <w:szCs w:val="24"/>
        </w:rPr>
      </w:pPr>
    </w:p>
    <w:p w:rsidR="000E6784" w:rsidRDefault="000E6784" w:rsidP="00FB0AAF">
      <w:pPr>
        <w:pStyle w:val="NormalWeb"/>
        <w:spacing w:before="2"/>
        <w:rPr>
          <w:rFonts w:ascii="Times New Roman" w:hAnsi="Times New Roman"/>
          <w:i/>
          <w:sz w:val="24"/>
          <w:szCs w:val="24"/>
        </w:rPr>
      </w:pPr>
      <w:r>
        <w:rPr>
          <w:rFonts w:ascii="Times New Roman" w:hAnsi="Times New Roman"/>
          <w:sz w:val="24"/>
          <w:szCs w:val="24"/>
        </w:rPr>
        <w:t>Presentation (5 minutes): the student will launch the group discussion by offering a very brief summary then presenting their views and raising questions for collective discussion.</w:t>
      </w:r>
      <w:r>
        <w:rPr>
          <w:rFonts w:ascii="Times New Roman" w:hAnsi="Times New Roman"/>
          <w:sz w:val="24"/>
          <w:szCs w:val="24"/>
        </w:rPr>
        <w:br/>
      </w:r>
    </w:p>
    <w:p w:rsidR="000E6784" w:rsidRPr="00AC3D17" w:rsidRDefault="000E6784" w:rsidP="00FB0AAF">
      <w:pPr>
        <w:pStyle w:val="NormalWeb"/>
        <w:spacing w:before="2"/>
        <w:rPr>
          <w:rFonts w:ascii="Times New Roman" w:hAnsi="Times New Roman"/>
          <w:sz w:val="24"/>
          <w:szCs w:val="24"/>
        </w:rPr>
      </w:pPr>
      <w:r>
        <w:rPr>
          <w:rFonts w:ascii="Times New Roman" w:hAnsi="Times New Roman"/>
          <w:i/>
          <w:sz w:val="24"/>
          <w:szCs w:val="24"/>
        </w:rPr>
        <w:t>NB</w:t>
      </w:r>
      <w:r>
        <w:rPr>
          <w:rFonts w:ascii="Times New Roman" w:hAnsi="Times New Roman"/>
          <w:sz w:val="24"/>
          <w:szCs w:val="24"/>
        </w:rPr>
        <w:t>: Presenters need not write separate reading questions for t</w:t>
      </w:r>
      <w:r w:rsidRPr="00AC3D17">
        <w:rPr>
          <w:rFonts w:ascii="Times New Roman" w:hAnsi="Times New Roman"/>
          <w:sz w:val="24"/>
          <w:szCs w:val="24"/>
        </w:rPr>
        <w:t>he session in which they present.</w:t>
      </w:r>
    </w:p>
    <w:p w:rsidR="000E6784" w:rsidRDefault="000E6784" w:rsidP="00FB0AAF">
      <w:pPr>
        <w:pStyle w:val="NormalWeb"/>
        <w:spacing w:before="2"/>
        <w:rPr>
          <w:rFonts w:ascii="Times New Roman" w:hAnsi="Times New Roman"/>
          <w:sz w:val="24"/>
          <w:szCs w:val="24"/>
        </w:rPr>
      </w:pPr>
    </w:p>
    <w:p w:rsidR="00E55DDE" w:rsidRPr="00AC3D17" w:rsidRDefault="00E55DDE" w:rsidP="00FB0AAF">
      <w:pPr>
        <w:pStyle w:val="NormalWeb"/>
        <w:spacing w:before="2"/>
        <w:rPr>
          <w:rFonts w:ascii="Times New Roman" w:hAnsi="Times New Roman"/>
          <w:sz w:val="24"/>
          <w:szCs w:val="24"/>
        </w:rPr>
      </w:pPr>
    </w:p>
    <w:p w:rsidR="00E55DDE" w:rsidRDefault="00E55DDE">
      <w:pPr>
        <w:rPr>
          <w:rFonts w:ascii="Times New Roman" w:eastAsia="Cambria" w:hAnsi="Times New Roman" w:cs="Times New Roman"/>
          <w:i/>
          <w:sz w:val="24"/>
          <w:szCs w:val="24"/>
        </w:rPr>
      </w:pPr>
    </w:p>
    <w:p w:rsidR="00E55DDE" w:rsidRDefault="00E55DDE">
      <w:pPr>
        <w:rPr>
          <w:rFonts w:ascii="Times New Roman" w:eastAsia="Cambria" w:hAnsi="Times New Roman" w:cs="Times New Roman"/>
          <w:i/>
          <w:sz w:val="24"/>
          <w:szCs w:val="24"/>
        </w:rPr>
      </w:pPr>
      <w:r>
        <w:rPr>
          <w:rFonts w:ascii="Times New Roman" w:hAnsi="Times New Roman"/>
          <w:i/>
          <w:sz w:val="24"/>
          <w:szCs w:val="24"/>
        </w:rPr>
        <w:br w:type="page"/>
      </w:r>
    </w:p>
    <w:p w:rsidR="000E6784" w:rsidRPr="00AC3D17" w:rsidRDefault="0032064C" w:rsidP="00FB0AAF">
      <w:pPr>
        <w:pStyle w:val="NormalWeb"/>
        <w:spacing w:before="2"/>
        <w:rPr>
          <w:rFonts w:ascii="Times New Roman" w:hAnsi="Times New Roman"/>
          <w:sz w:val="24"/>
          <w:szCs w:val="24"/>
        </w:rPr>
      </w:pPr>
      <w:r w:rsidRPr="00AC3D17">
        <w:rPr>
          <w:rFonts w:ascii="Times New Roman" w:hAnsi="Times New Roman"/>
          <w:i/>
          <w:sz w:val="24"/>
          <w:szCs w:val="24"/>
        </w:rPr>
        <w:lastRenderedPageBreak/>
        <w:t xml:space="preserve">(3) Long </w:t>
      </w:r>
      <w:r w:rsidR="00E71B01" w:rsidRPr="00AC3D17">
        <w:rPr>
          <w:rFonts w:ascii="Times New Roman" w:hAnsi="Times New Roman"/>
          <w:i/>
          <w:sz w:val="24"/>
          <w:szCs w:val="24"/>
        </w:rPr>
        <w:t>Writing Requirement</w:t>
      </w:r>
      <w:r w:rsidR="000E6784" w:rsidRPr="00AC3D17">
        <w:rPr>
          <w:rFonts w:ascii="Times New Roman" w:hAnsi="Times New Roman"/>
          <w:i/>
          <w:sz w:val="24"/>
          <w:szCs w:val="24"/>
        </w:rPr>
        <w:t xml:space="preserve"> </w:t>
      </w:r>
      <w:r w:rsidR="00E007F2">
        <w:rPr>
          <w:rFonts w:ascii="Times New Roman" w:hAnsi="Times New Roman"/>
          <w:i/>
          <w:sz w:val="24"/>
          <w:szCs w:val="24"/>
        </w:rPr>
        <w:t>DUE DECEMBER 12, 5 p.m.</w:t>
      </w:r>
    </w:p>
    <w:p w:rsidR="00AC3D17" w:rsidRDefault="00AC3D17" w:rsidP="00AC3D17">
      <w:pPr>
        <w:rPr>
          <w:rFonts w:ascii="Times New Roman" w:hAnsi="Times New Roman" w:cs="Times New Roman"/>
          <w:sz w:val="24"/>
          <w:szCs w:val="24"/>
        </w:rPr>
      </w:pPr>
    </w:p>
    <w:p w:rsidR="00AC3D17" w:rsidRPr="00AC3D17" w:rsidRDefault="00AC3D17" w:rsidP="00AC3D17">
      <w:pPr>
        <w:rPr>
          <w:rFonts w:ascii="Times New Roman" w:hAnsi="Times New Roman" w:cs="Times New Roman"/>
          <w:sz w:val="24"/>
          <w:szCs w:val="24"/>
        </w:rPr>
      </w:pPr>
      <w:r>
        <w:rPr>
          <w:rFonts w:ascii="Times New Roman" w:hAnsi="Times New Roman" w:cs="Times New Roman"/>
          <w:sz w:val="24"/>
          <w:szCs w:val="24"/>
        </w:rPr>
        <w:t>W</w:t>
      </w:r>
      <w:r w:rsidRPr="00AC3D17">
        <w:rPr>
          <w:rFonts w:ascii="Times New Roman" w:hAnsi="Times New Roman" w:cs="Times New Roman"/>
          <w:sz w:val="24"/>
          <w:szCs w:val="24"/>
        </w:rPr>
        <w:t xml:space="preserve">hat are </w:t>
      </w:r>
      <w:r w:rsidRPr="00AC3D17">
        <w:rPr>
          <w:rFonts w:ascii="Times New Roman" w:hAnsi="Times New Roman" w:cs="Times New Roman"/>
          <w:sz w:val="24"/>
          <w:szCs w:val="24"/>
          <w:u w:val="single"/>
        </w:rPr>
        <w:t>two</w:t>
      </w:r>
      <w:r w:rsidRPr="00AC3D17">
        <w:rPr>
          <w:rFonts w:ascii="Times New Roman" w:hAnsi="Times New Roman" w:cs="Times New Roman"/>
          <w:sz w:val="24"/>
          <w:szCs w:val="24"/>
        </w:rPr>
        <w:t xml:space="preserve"> politically interesting, ‘live’ questions raised in the global governance literature?  By politically interesting I mean something that matters – these should be questions that would be interesting to people who care about politics but do not necessarily care about academic debates in IR.  By ‘live,’ I mean a question that’s not completely tapped out (in other words, ‘do norms matter?’ would not be a very good choice).  These must be questions where you can demonstrate that there is more to say – questions that could form the basis of a dissertation.  </w:t>
      </w:r>
    </w:p>
    <w:p w:rsidR="00AC3D17" w:rsidRPr="00AC3D17" w:rsidRDefault="00AC3D17" w:rsidP="00AC3D17">
      <w:pPr>
        <w:rPr>
          <w:rFonts w:ascii="Times New Roman" w:hAnsi="Times New Roman" w:cs="Times New Roman"/>
          <w:sz w:val="24"/>
          <w:szCs w:val="24"/>
        </w:rPr>
      </w:pPr>
    </w:p>
    <w:p w:rsidR="00AC3D17" w:rsidRPr="002B1FAF" w:rsidRDefault="00AC3D17" w:rsidP="00AC3D17">
      <w:pPr>
        <w:rPr>
          <w:rFonts w:ascii="Times New Roman" w:hAnsi="Times New Roman" w:cs="Times New Roman"/>
          <w:sz w:val="24"/>
          <w:szCs w:val="24"/>
        </w:rPr>
      </w:pPr>
      <w:r w:rsidRPr="00AC3D17">
        <w:rPr>
          <w:rFonts w:ascii="Times New Roman" w:hAnsi="Times New Roman" w:cs="Times New Roman"/>
          <w:sz w:val="24"/>
          <w:szCs w:val="24"/>
        </w:rPr>
        <w:t>For each question write a 7-8 page paper justifying it as a worthwhile research direction.  This will require you to summarize the current state of knowledge relevant to your question, to characterize the gaps remaining in our knowledge, and to show how yours is a key question that remains unanswered.  Then consider what needs to be done in order to advance our thinking.  What might the answer(s) be?  How might we go about answering the question?  Where should the literature go from here?</w:t>
      </w:r>
      <w:r>
        <w:rPr>
          <w:rFonts w:ascii="Times New Roman" w:hAnsi="Times New Roman" w:cs="Times New Roman"/>
          <w:sz w:val="24"/>
          <w:szCs w:val="24"/>
        </w:rPr>
        <w:t xml:space="preserve">  Note that y</w:t>
      </w:r>
      <w:r w:rsidRPr="00AC3D17">
        <w:rPr>
          <w:rFonts w:ascii="Times New Roman" w:hAnsi="Times New Roman" w:cs="Times New Roman"/>
          <w:sz w:val="24"/>
          <w:szCs w:val="24"/>
        </w:rPr>
        <w:t>ou are not being asked to write a research design.  Tractability is certainly a key criterion of a good research question.  The two criteria you’re being asked to focus on – politically interesting and ‘live’ – are at least equally important.</w:t>
      </w:r>
    </w:p>
    <w:p w:rsidR="00AC3D17" w:rsidRPr="00AC3D17" w:rsidRDefault="00AC3D17" w:rsidP="00AC3D17">
      <w:pPr>
        <w:rPr>
          <w:rFonts w:ascii="Times New Roman" w:hAnsi="Times New Roman" w:cs="Times New Roman"/>
          <w:sz w:val="24"/>
          <w:szCs w:val="24"/>
        </w:rPr>
      </w:pPr>
    </w:p>
    <w:p w:rsidR="002B1FAF" w:rsidRDefault="00AC3D17" w:rsidP="002B1FAF">
      <w:pPr>
        <w:pStyle w:val="ListParagraph"/>
        <w:widowControl/>
        <w:numPr>
          <w:ilvl w:val="0"/>
          <w:numId w:val="7"/>
        </w:numPr>
        <w:rPr>
          <w:rFonts w:ascii="Times New Roman" w:hAnsi="Times New Roman" w:cs="Times New Roman"/>
          <w:sz w:val="24"/>
          <w:szCs w:val="24"/>
        </w:rPr>
      </w:pPr>
      <w:r w:rsidRPr="002B1FAF">
        <w:rPr>
          <w:rFonts w:ascii="Times New Roman" w:hAnsi="Times New Roman" w:cs="Times New Roman"/>
          <w:sz w:val="24"/>
          <w:szCs w:val="24"/>
        </w:rPr>
        <w:t xml:space="preserve">You can either write one 15-page paper (roughly 4000-4500 words) on a single question, or two 7-8-page (roughly 2000-2500 words each) papers.  Whichever you choose, the essays should be double-spaced, with page numbers, normal margins, and in 12-point font (I like Times font but can be flexible if you have a different preference).  </w:t>
      </w:r>
    </w:p>
    <w:p w:rsidR="00737746" w:rsidRDefault="00737746" w:rsidP="00737746">
      <w:pPr>
        <w:pStyle w:val="ListParagraph"/>
        <w:widowControl/>
        <w:ind w:left="720"/>
        <w:rPr>
          <w:rFonts w:ascii="Times New Roman" w:hAnsi="Times New Roman" w:cs="Times New Roman"/>
          <w:sz w:val="24"/>
          <w:szCs w:val="24"/>
        </w:rPr>
      </w:pPr>
    </w:p>
    <w:p w:rsidR="002B1FAF" w:rsidRDefault="00AC3D17" w:rsidP="002B1FAF">
      <w:pPr>
        <w:pStyle w:val="ListParagraph"/>
        <w:widowControl/>
        <w:numPr>
          <w:ilvl w:val="0"/>
          <w:numId w:val="7"/>
        </w:numPr>
        <w:rPr>
          <w:rFonts w:ascii="Times New Roman" w:hAnsi="Times New Roman" w:cs="Times New Roman"/>
          <w:sz w:val="24"/>
          <w:szCs w:val="24"/>
        </w:rPr>
      </w:pPr>
      <w:r w:rsidRPr="002B1FAF">
        <w:rPr>
          <w:rFonts w:ascii="Times New Roman" w:hAnsi="Times New Roman" w:cs="Times New Roman"/>
          <w:sz w:val="24"/>
          <w:szCs w:val="24"/>
        </w:rPr>
        <w:t>This exam asks you to assimilate the readings from the course and think through the larger ideas discussed in our various sessions.  Outside research is not necessary; if you would like to draw on outside research, we should discuss your plans.</w:t>
      </w:r>
    </w:p>
    <w:p w:rsidR="00737746" w:rsidRPr="00737746" w:rsidRDefault="00737746" w:rsidP="00737746">
      <w:pPr>
        <w:widowControl/>
        <w:rPr>
          <w:rFonts w:ascii="Times New Roman" w:hAnsi="Times New Roman" w:cs="Times New Roman"/>
          <w:sz w:val="24"/>
          <w:szCs w:val="24"/>
        </w:rPr>
      </w:pPr>
    </w:p>
    <w:p w:rsidR="002B1FAF" w:rsidRDefault="00AC3D17" w:rsidP="002B1FAF">
      <w:pPr>
        <w:pStyle w:val="ListParagraph"/>
        <w:widowControl/>
        <w:numPr>
          <w:ilvl w:val="0"/>
          <w:numId w:val="7"/>
        </w:numPr>
        <w:rPr>
          <w:rFonts w:ascii="Times New Roman" w:hAnsi="Times New Roman" w:cs="Times New Roman"/>
          <w:sz w:val="24"/>
          <w:szCs w:val="24"/>
        </w:rPr>
      </w:pPr>
      <w:r w:rsidRPr="002B1FAF">
        <w:rPr>
          <w:rFonts w:ascii="Times New Roman" w:hAnsi="Times New Roman" w:cs="Times New Roman"/>
          <w:sz w:val="24"/>
          <w:szCs w:val="24"/>
        </w:rPr>
        <w:t>For each essay, include a title page with the following information:  the paper’s title, your name, your email address, and the course title/number.  Title page is page zero; text begins on the next page.</w:t>
      </w:r>
    </w:p>
    <w:p w:rsidR="00737746" w:rsidRPr="00737746" w:rsidRDefault="00737746" w:rsidP="00737746">
      <w:pPr>
        <w:widowControl/>
        <w:rPr>
          <w:rFonts w:ascii="Times New Roman" w:hAnsi="Times New Roman" w:cs="Times New Roman"/>
          <w:sz w:val="24"/>
          <w:szCs w:val="24"/>
        </w:rPr>
      </w:pPr>
    </w:p>
    <w:p w:rsidR="002B1FAF" w:rsidRDefault="00AC3D17" w:rsidP="002B1FAF">
      <w:pPr>
        <w:pStyle w:val="ListParagraph"/>
        <w:widowControl/>
        <w:numPr>
          <w:ilvl w:val="0"/>
          <w:numId w:val="7"/>
        </w:numPr>
        <w:rPr>
          <w:rFonts w:ascii="Times New Roman" w:hAnsi="Times New Roman" w:cs="Times New Roman"/>
          <w:sz w:val="24"/>
          <w:szCs w:val="24"/>
        </w:rPr>
      </w:pPr>
      <w:r w:rsidRPr="002B1FAF">
        <w:rPr>
          <w:rFonts w:ascii="Times New Roman" w:hAnsi="Times New Roman" w:cs="Times New Roman"/>
          <w:sz w:val="24"/>
          <w:szCs w:val="24"/>
        </w:rPr>
        <w:t>References from the syllabus should be cited.  Citations can be abbreviated (e.g. Lake, “Escape from the State of Nature,” p.#) and put in endnotes, which will not count against the page limit.</w:t>
      </w:r>
    </w:p>
    <w:p w:rsidR="00737746" w:rsidRPr="00737746" w:rsidRDefault="00737746" w:rsidP="00737746">
      <w:pPr>
        <w:widowControl/>
        <w:rPr>
          <w:rFonts w:ascii="Times New Roman" w:hAnsi="Times New Roman" w:cs="Times New Roman"/>
          <w:sz w:val="24"/>
          <w:szCs w:val="24"/>
        </w:rPr>
      </w:pPr>
    </w:p>
    <w:p w:rsidR="00B009F9" w:rsidRDefault="00AC3D17" w:rsidP="002B1FAF">
      <w:pPr>
        <w:pStyle w:val="ListParagraph"/>
        <w:widowControl/>
        <w:numPr>
          <w:ilvl w:val="0"/>
          <w:numId w:val="7"/>
        </w:numPr>
        <w:rPr>
          <w:rFonts w:ascii="Times New Roman" w:hAnsi="Times New Roman" w:cs="Times New Roman"/>
          <w:sz w:val="24"/>
          <w:szCs w:val="24"/>
        </w:rPr>
      </w:pPr>
      <w:r w:rsidRPr="002B1FAF">
        <w:rPr>
          <w:rFonts w:ascii="Times New Roman" w:hAnsi="Times New Roman" w:cs="Times New Roman"/>
          <w:sz w:val="24"/>
          <w:szCs w:val="24"/>
        </w:rPr>
        <w:t xml:space="preserve">You can turn in the essay in one of two ways:  hard copy under my door (Derby 2036); email to </w:t>
      </w:r>
      <w:hyperlink r:id="rId8" w:history="1">
        <w:r w:rsidRPr="002B1FAF">
          <w:rPr>
            <w:rStyle w:val="Hyperlink"/>
            <w:rFonts w:ascii="Times New Roman" w:hAnsi="Times New Roman" w:cs="Times New Roman"/>
            <w:sz w:val="24"/>
            <w:szCs w:val="24"/>
          </w:rPr>
          <w:t>mitzen.1@osu.edu</w:t>
        </w:r>
      </w:hyperlink>
      <w:r w:rsidRPr="002B1FAF">
        <w:rPr>
          <w:rFonts w:ascii="Times New Roman" w:hAnsi="Times New Roman" w:cs="Times New Roman"/>
          <w:sz w:val="24"/>
          <w:szCs w:val="24"/>
        </w:rPr>
        <w:t>.  If you choose the email option, please make sure tha</w:t>
      </w:r>
      <w:r w:rsidR="00BC6ECC">
        <w:rPr>
          <w:rFonts w:ascii="Times New Roman" w:hAnsi="Times New Roman" w:cs="Times New Roman"/>
          <w:sz w:val="24"/>
          <w:szCs w:val="24"/>
        </w:rPr>
        <w:t>t I’ve received it.</w:t>
      </w:r>
    </w:p>
    <w:p w:rsidR="00CC1E8A" w:rsidRPr="00CC1E8A" w:rsidRDefault="00CC1E8A" w:rsidP="00CC1E8A">
      <w:pPr>
        <w:pStyle w:val="ListParagraph"/>
        <w:rPr>
          <w:rFonts w:ascii="Times New Roman" w:hAnsi="Times New Roman" w:cs="Times New Roman"/>
          <w:sz w:val="24"/>
          <w:szCs w:val="24"/>
        </w:rPr>
      </w:pPr>
    </w:p>
    <w:p w:rsidR="00CC1E8A" w:rsidRDefault="00CC1E8A">
      <w:pPr>
        <w:rPr>
          <w:rFonts w:ascii="Times New Roman" w:hAnsi="Times New Roman" w:cs="Times New Roman"/>
          <w:sz w:val="24"/>
          <w:szCs w:val="24"/>
        </w:rPr>
      </w:pPr>
      <w:r>
        <w:rPr>
          <w:rFonts w:ascii="Times New Roman" w:hAnsi="Times New Roman" w:cs="Times New Roman"/>
          <w:sz w:val="24"/>
          <w:szCs w:val="24"/>
        </w:rPr>
        <w:br w:type="page"/>
      </w:r>
    </w:p>
    <w:p w:rsidR="00CC1E8A" w:rsidRPr="00AA5657" w:rsidRDefault="00CC1E8A" w:rsidP="00CC1E8A">
      <w:pPr>
        <w:jc w:val="center"/>
        <w:rPr>
          <w:rFonts w:ascii="Times New Roman" w:hAnsi="Times New Roman" w:cs="Times New Roman"/>
          <w:b/>
          <w:sz w:val="24"/>
          <w:szCs w:val="24"/>
        </w:rPr>
      </w:pPr>
      <w:r w:rsidRPr="00AA5657">
        <w:rPr>
          <w:rFonts w:ascii="Times New Roman" w:hAnsi="Times New Roman" w:cs="Times New Roman"/>
          <w:b/>
          <w:sz w:val="24"/>
          <w:szCs w:val="24"/>
        </w:rPr>
        <w:lastRenderedPageBreak/>
        <w:t>CALENDAR</w:t>
      </w:r>
    </w:p>
    <w:p w:rsidR="00CC1E8A" w:rsidRPr="00AA5657" w:rsidRDefault="00CC1E8A" w:rsidP="00CC1E8A">
      <w:pPr>
        <w:jc w:val="center"/>
        <w:rPr>
          <w:rFonts w:ascii="Times New Roman" w:hAnsi="Times New Roman" w:cs="Times New Roman"/>
          <w:b/>
          <w:sz w:val="24"/>
          <w:szCs w:val="24"/>
        </w:rPr>
      </w:pPr>
    </w:p>
    <w:p w:rsidR="00CC1E8A" w:rsidRPr="00AA5657"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 xml:space="preserve">AUGUST 25 </w:t>
      </w:r>
      <w:r w:rsidRPr="00AA5657">
        <w:rPr>
          <w:rFonts w:ascii="Times New Roman" w:hAnsi="Times New Roman" w:cs="Times New Roman"/>
          <w:b/>
          <w:sz w:val="24"/>
          <w:szCs w:val="24"/>
        </w:rPr>
        <w:tab/>
      </w:r>
      <w:r w:rsidRPr="00AA5657">
        <w:rPr>
          <w:rFonts w:ascii="Times New Roman" w:hAnsi="Times New Roman" w:cs="Times New Roman"/>
          <w:b/>
          <w:sz w:val="24"/>
          <w:szCs w:val="24"/>
        </w:rPr>
        <w:tab/>
        <w:t>Organizational Meeting</w:t>
      </w:r>
    </w:p>
    <w:p w:rsidR="00CC1E8A" w:rsidRPr="00AA5657" w:rsidRDefault="00CC1E8A" w:rsidP="00CC1E8A">
      <w:pPr>
        <w:rPr>
          <w:rFonts w:ascii="Times New Roman" w:hAnsi="Times New Roman" w:cs="Times New Roman"/>
          <w:b/>
          <w:sz w:val="24"/>
          <w:szCs w:val="24"/>
        </w:rPr>
      </w:pPr>
    </w:p>
    <w:p w:rsidR="00CC1E8A" w:rsidRPr="00AA5657"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 xml:space="preserve">SEPTEMBER 1 </w:t>
      </w:r>
      <w:r w:rsidRPr="00AA5657">
        <w:rPr>
          <w:rFonts w:ascii="Times New Roman" w:hAnsi="Times New Roman" w:cs="Times New Roman"/>
          <w:b/>
          <w:sz w:val="24"/>
          <w:szCs w:val="24"/>
        </w:rPr>
        <w:tab/>
        <w:t>What is Global Governance?</w:t>
      </w:r>
    </w:p>
    <w:p w:rsidR="00CC1E8A" w:rsidRPr="00AA5657" w:rsidRDefault="00CC1E8A" w:rsidP="00CC1E8A">
      <w:pPr>
        <w:rPr>
          <w:rFonts w:ascii="Times New Roman" w:hAnsi="Times New Roman" w:cs="Times New Roman"/>
          <w:b/>
          <w:sz w:val="24"/>
          <w:szCs w:val="24"/>
        </w:rPr>
      </w:pPr>
    </w:p>
    <w:p w:rsidR="00CC1E8A" w:rsidRPr="00AA5657" w:rsidRDefault="00CC1E8A" w:rsidP="00CC1E8A">
      <w:pPr>
        <w:widowControl/>
        <w:spacing w:line="259" w:lineRule="auto"/>
        <w:rPr>
          <w:rFonts w:ascii="Times New Roman" w:hAnsi="Times New Roman" w:cs="Times New Roman"/>
          <w:sz w:val="24"/>
          <w:szCs w:val="24"/>
        </w:rPr>
      </w:pPr>
      <w:r w:rsidRPr="00AA5657">
        <w:rPr>
          <w:rFonts w:ascii="Times New Roman" w:hAnsi="Times New Roman" w:cs="Times New Roman"/>
          <w:sz w:val="24"/>
          <w:szCs w:val="24"/>
        </w:rPr>
        <w:t>*Offe, Claus.2009. “Governance: An Empty Signifier?” Constellations, 16, 4, ##</w:t>
      </w:r>
    </w:p>
    <w:p w:rsidR="00CC1E8A" w:rsidRPr="00AA5657" w:rsidRDefault="00CC1E8A" w:rsidP="00CC1E8A">
      <w:pPr>
        <w:pStyle w:val="ListParagraph"/>
        <w:rPr>
          <w:rFonts w:ascii="Times New Roman" w:hAnsi="Times New Roman" w:cs="Times New Roman"/>
          <w:sz w:val="24"/>
          <w:szCs w:val="24"/>
        </w:rPr>
      </w:pPr>
    </w:p>
    <w:p w:rsidR="00CC1E8A" w:rsidRPr="00AA5657" w:rsidRDefault="00CC1E8A" w:rsidP="00CC1E8A">
      <w:pPr>
        <w:widowControl/>
        <w:spacing w:line="259" w:lineRule="auto"/>
        <w:rPr>
          <w:rFonts w:ascii="Times New Roman" w:hAnsi="Times New Roman" w:cs="Times New Roman"/>
          <w:sz w:val="24"/>
          <w:szCs w:val="24"/>
        </w:rPr>
      </w:pPr>
      <w:r w:rsidRPr="00AA5657">
        <w:rPr>
          <w:rFonts w:ascii="Times New Roman" w:hAnsi="Times New Roman" w:cs="Times New Roman"/>
          <w:sz w:val="24"/>
          <w:szCs w:val="24"/>
        </w:rPr>
        <w:t xml:space="preserve">*Dingwerth, Klaus and Philipp Pattberg. 2006. “Global Governance as a Perspective on World Politics,” </w:t>
      </w:r>
      <w:r w:rsidRPr="00BB4599">
        <w:rPr>
          <w:rFonts w:ascii="Times New Roman" w:hAnsi="Times New Roman" w:cs="Times New Roman"/>
          <w:i/>
          <w:sz w:val="24"/>
          <w:szCs w:val="24"/>
        </w:rPr>
        <w:t>Global Governance</w:t>
      </w:r>
      <w:r w:rsidRPr="00AA5657">
        <w:rPr>
          <w:rFonts w:ascii="Times New Roman" w:hAnsi="Times New Roman" w:cs="Times New Roman"/>
          <w:sz w:val="24"/>
          <w:szCs w:val="24"/>
        </w:rPr>
        <w:t>, 12, 185-203.</w:t>
      </w:r>
    </w:p>
    <w:p w:rsidR="00CC1E8A" w:rsidRPr="001D08A8" w:rsidRDefault="00CC1E8A" w:rsidP="00CC1E8A">
      <w:pPr>
        <w:rPr>
          <w:rFonts w:ascii="Times New Roman" w:hAnsi="Times New Roman" w:cs="Times New Roman"/>
          <w:sz w:val="24"/>
          <w:szCs w:val="24"/>
        </w:rPr>
      </w:pPr>
    </w:p>
    <w:p w:rsidR="00CC1E8A" w:rsidRDefault="00CC1E8A" w:rsidP="00CC1E8A">
      <w:pPr>
        <w:widowControl/>
        <w:spacing w:line="259" w:lineRule="auto"/>
        <w:rPr>
          <w:rFonts w:ascii="Times New Roman" w:hAnsi="Times New Roman" w:cs="Times New Roman"/>
          <w:sz w:val="24"/>
          <w:szCs w:val="24"/>
        </w:rPr>
      </w:pPr>
      <w:r w:rsidRPr="00AA5657">
        <w:rPr>
          <w:rFonts w:ascii="Times New Roman" w:hAnsi="Times New Roman" w:cs="Times New Roman"/>
          <w:sz w:val="24"/>
          <w:szCs w:val="24"/>
        </w:rPr>
        <w:t xml:space="preserve">*Mitzen, Jennifer. 2013. “Public Power and Purpose in Global Governance,” Chapter One of </w:t>
      </w:r>
      <w:r w:rsidRPr="00AA5657">
        <w:rPr>
          <w:rFonts w:ascii="Times New Roman" w:hAnsi="Times New Roman" w:cs="Times New Roman"/>
          <w:i/>
          <w:sz w:val="24"/>
          <w:szCs w:val="24"/>
        </w:rPr>
        <w:t>Power in Concert</w:t>
      </w:r>
      <w:r w:rsidRPr="00AA5657">
        <w:rPr>
          <w:rFonts w:ascii="Times New Roman" w:hAnsi="Times New Roman" w:cs="Times New Roman"/>
          <w:sz w:val="24"/>
          <w:szCs w:val="24"/>
        </w:rPr>
        <w:t xml:space="preserve"> (Chicago, IL: University of Chicago Press), pp. 1-18</w:t>
      </w:r>
    </w:p>
    <w:p w:rsidR="00CC1E8A" w:rsidRDefault="00CC1E8A" w:rsidP="00CC1E8A">
      <w:pPr>
        <w:rPr>
          <w:rFonts w:ascii="Times New Roman" w:hAnsi="Times New Roman" w:cs="Times New Roman"/>
          <w:b/>
          <w:sz w:val="24"/>
          <w:szCs w:val="24"/>
        </w:rPr>
      </w:pPr>
    </w:p>
    <w:p w:rsidR="00CC1E8A" w:rsidRDefault="00CC1E8A" w:rsidP="00CC1E8A">
      <w:pPr>
        <w:jc w:val="center"/>
        <w:rPr>
          <w:rFonts w:ascii="Times New Roman" w:hAnsi="Times New Roman" w:cs="Times New Roman"/>
          <w:b/>
          <w:sz w:val="24"/>
          <w:szCs w:val="24"/>
        </w:rPr>
      </w:pPr>
      <w:r>
        <w:rPr>
          <w:rFonts w:ascii="Times New Roman" w:hAnsi="Times New Roman" w:cs="Times New Roman"/>
          <w:b/>
          <w:sz w:val="24"/>
          <w:szCs w:val="24"/>
        </w:rPr>
        <w:t>THREE OPTICS: Power, Law, Morality</w:t>
      </w:r>
    </w:p>
    <w:p w:rsidR="00CC1E8A" w:rsidRPr="00AA5657" w:rsidRDefault="00CC1E8A" w:rsidP="00CC1E8A">
      <w:pPr>
        <w:rPr>
          <w:rFonts w:ascii="Times New Roman" w:hAnsi="Times New Roman" w:cs="Times New Roman"/>
          <w:b/>
          <w:sz w:val="24"/>
          <w:szCs w:val="24"/>
        </w:rPr>
      </w:pPr>
    </w:p>
    <w:p w:rsidR="00CC1E8A"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SEPTEMBER 8</w:t>
      </w:r>
      <w:r w:rsidRPr="00AA5657">
        <w:rPr>
          <w:rFonts w:ascii="Times New Roman" w:hAnsi="Times New Roman" w:cs="Times New Roman"/>
          <w:b/>
          <w:sz w:val="24"/>
          <w:szCs w:val="24"/>
        </w:rPr>
        <w:tab/>
      </w:r>
      <w:r>
        <w:rPr>
          <w:rFonts w:ascii="Times New Roman" w:hAnsi="Times New Roman" w:cs="Times New Roman"/>
          <w:b/>
          <w:sz w:val="24"/>
          <w:szCs w:val="24"/>
        </w:rPr>
        <w:t>Power</w:t>
      </w:r>
    </w:p>
    <w:p w:rsidR="00CC1E8A" w:rsidRDefault="00CC1E8A" w:rsidP="00CC1E8A">
      <w:pPr>
        <w:rPr>
          <w:rFonts w:ascii="Times New Roman" w:hAnsi="Times New Roman" w:cs="Times New Roman"/>
          <w:b/>
          <w:sz w:val="24"/>
          <w:szCs w:val="24"/>
        </w:rPr>
      </w:pPr>
    </w:p>
    <w:p w:rsidR="00CC1E8A" w:rsidRPr="00B21E53" w:rsidRDefault="00CC1E8A" w:rsidP="00CC1E8A">
      <w:pPr>
        <w:widowControl/>
        <w:spacing w:line="259" w:lineRule="auto"/>
        <w:rPr>
          <w:rFonts w:ascii="Times New Roman" w:hAnsi="Times New Roman" w:cs="Times New Roman"/>
          <w:sz w:val="24"/>
          <w:szCs w:val="24"/>
        </w:rPr>
      </w:pPr>
      <w:r w:rsidRPr="00AA5657">
        <w:rPr>
          <w:rFonts w:ascii="Times New Roman" w:hAnsi="Times New Roman" w:cs="Times New Roman"/>
          <w:sz w:val="24"/>
          <w:szCs w:val="24"/>
        </w:rPr>
        <w:t xml:space="preserve">*Mitzen, Jennifer. 2013. “Governing in the Shadow of Violence,” Chapter Two of </w:t>
      </w:r>
      <w:r w:rsidRPr="00AA5657">
        <w:rPr>
          <w:rFonts w:ascii="Times New Roman" w:hAnsi="Times New Roman" w:cs="Times New Roman"/>
          <w:i/>
          <w:sz w:val="24"/>
          <w:szCs w:val="24"/>
        </w:rPr>
        <w:t>Power in Concert</w:t>
      </w:r>
      <w:r w:rsidRPr="00AA5657">
        <w:rPr>
          <w:rFonts w:ascii="Times New Roman" w:hAnsi="Times New Roman" w:cs="Times New Roman"/>
          <w:sz w:val="24"/>
          <w:szCs w:val="24"/>
        </w:rPr>
        <w:t xml:space="preserve"> (Chicago, IL: University of Chicago Press), pp. 30-63.</w:t>
      </w:r>
    </w:p>
    <w:p w:rsidR="00CC1E8A" w:rsidRDefault="00CC1E8A" w:rsidP="00CC1E8A">
      <w:pPr>
        <w:pStyle w:val="BodyText"/>
        <w:ind w:left="0" w:right="178" w:firstLine="0"/>
        <w:rPr>
          <w:rFonts w:cs="Times New Roman"/>
          <w:spacing w:val="-1"/>
        </w:rPr>
      </w:pPr>
    </w:p>
    <w:p w:rsidR="00CC1E8A" w:rsidRDefault="00CC1E8A" w:rsidP="00CC1E8A">
      <w:pPr>
        <w:widowControl/>
        <w:spacing w:after="160" w:line="259" w:lineRule="auto"/>
        <w:rPr>
          <w:rFonts w:ascii="Times New Roman" w:hAnsi="Times New Roman" w:cs="Times New Roman"/>
          <w:sz w:val="24"/>
          <w:szCs w:val="24"/>
        </w:rPr>
      </w:pPr>
      <w:r w:rsidRPr="00B21E53">
        <w:rPr>
          <w:rFonts w:ascii="Times New Roman" w:hAnsi="Times New Roman" w:cs="Times New Roman"/>
          <w:spacing w:val="-1"/>
          <w:sz w:val="24"/>
          <w:szCs w:val="24"/>
        </w:rPr>
        <w:t>*</w:t>
      </w:r>
      <w:r w:rsidRPr="00B21E53">
        <w:rPr>
          <w:rFonts w:ascii="Times New Roman" w:hAnsi="Times New Roman" w:cs="Times New Roman"/>
          <w:sz w:val="24"/>
          <w:szCs w:val="24"/>
        </w:rPr>
        <w:t xml:space="preserve">Puchala, Donald J. 2005. </w:t>
      </w:r>
      <w:r w:rsidR="00C53C22">
        <w:rPr>
          <w:rFonts w:ascii="Times New Roman" w:hAnsi="Times New Roman" w:cs="Times New Roman"/>
          <w:sz w:val="24"/>
          <w:szCs w:val="24"/>
        </w:rPr>
        <w:t>“</w:t>
      </w:r>
      <w:r w:rsidRPr="00B21E53">
        <w:rPr>
          <w:rFonts w:ascii="Times New Roman" w:hAnsi="Times New Roman" w:cs="Times New Roman"/>
          <w:sz w:val="24"/>
          <w:szCs w:val="24"/>
        </w:rPr>
        <w:t xml:space="preserve">World Hegemony and the United Nations,” </w:t>
      </w:r>
      <w:r w:rsidRPr="00B21E53">
        <w:rPr>
          <w:rFonts w:ascii="Times New Roman" w:hAnsi="Times New Roman" w:cs="Times New Roman"/>
          <w:i/>
          <w:sz w:val="24"/>
          <w:szCs w:val="24"/>
        </w:rPr>
        <w:t>International Studies Review</w:t>
      </w:r>
      <w:r w:rsidRPr="00B21E53">
        <w:rPr>
          <w:rFonts w:ascii="Times New Roman" w:hAnsi="Times New Roman" w:cs="Times New Roman"/>
          <w:sz w:val="24"/>
          <w:szCs w:val="24"/>
        </w:rPr>
        <w:t>, 7, 571-584.</w:t>
      </w:r>
    </w:p>
    <w:p w:rsidR="00CC1E8A" w:rsidRDefault="00CC1E8A" w:rsidP="00CC1E8A">
      <w:pPr>
        <w:pStyle w:val="BodyText"/>
        <w:ind w:left="0" w:right="178" w:firstLine="0"/>
        <w:rPr>
          <w:rFonts w:cs="Times New Roman"/>
          <w:spacing w:val="-1"/>
        </w:rPr>
      </w:pPr>
      <w:r>
        <w:rPr>
          <w:rFonts w:cs="Times New Roman"/>
          <w:spacing w:val="-1"/>
        </w:rPr>
        <w:t xml:space="preserve">*Brooks, Stephen and William Wohlforth. 2008. [chapters two and three] in </w:t>
      </w:r>
      <w:r w:rsidRPr="00461DCA">
        <w:rPr>
          <w:rFonts w:cs="Times New Roman"/>
          <w:i/>
          <w:spacing w:val="-1"/>
        </w:rPr>
        <w:t>World Out of Balance</w:t>
      </w:r>
      <w:r>
        <w:rPr>
          <w:rFonts w:cs="Times New Roman"/>
          <w:spacing w:val="-1"/>
        </w:rPr>
        <w:t xml:space="preserve"> (NJ: Princeton University Press), pp. ##.</w:t>
      </w:r>
    </w:p>
    <w:p w:rsidR="00CC1E8A" w:rsidRPr="00AA5657" w:rsidRDefault="00CC1E8A" w:rsidP="00CC1E8A">
      <w:pPr>
        <w:pStyle w:val="BodyText"/>
        <w:ind w:left="0" w:right="178" w:firstLine="0"/>
        <w:rPr>
          <w:rFonts w:cs="Times New Roman"/>
        </w:rPr>
      </w:pPr>
    </w:p>
    <w:p w:rsidR="00CC1E8A" w:rsidRDefault="00CC1E8A" w:rsidP="00CC1E8A">
      <w:pPr>
        <w:pStyle w:val="BodyText"/>
        <w:ind w:left="0" w:right="178" w:firstLine="0"/>
        <w:rPr>
          <w:rFonts w:cs="Times New Roman"/>
        </w:rPr>
      </w:pPr>
      <w:r>
        <w:rPr>
          <w:rFonts w:cs="Times New Roman"/>
        </w:rPr>
        <w:t xml:space="preserve">Guzzini, Stefano. 2005. “The Concept of Power: A Constructivist Analysis,” </w:t>
      </w:r>
      <w:r w:rsidRPr="00C53C22">
        <w:rPr>
          <w:rFonts w:cs="Times New Roman"/>
          <w:i/>
        </w:rPr>
        <w:t>Millennium</w:t>
      </w:r>
      <w:r>
        <w:rPr>
          <w:rFonts w:cs="Times New Roman"/>
        </w:rPr>
        <w:t xml:space="preserve"> 33, 3, 495-521.</w:t>
      </w:r>
    </w:p>
    <w:p w:rsidR="00CC1E8A" w:rsidRDefault="00CC1E8A" w:rsidP="00CC1E8A">
      <w:pPr>
        <w:pStyle w:val="BodyText"/>
        <w:ind w:left="0" w:right="178" w:firstLine="0"/>
        <w:rPr>
          <w:rFonts w:cs="Times New Roman"/>
        </w:rPr>
      </w:pPr>
    </w:p>
    <w:p w:rsidR="00CC1E8A" w:rsidRDefault="00CC1E8A" w:rsidP="00CC1E8A">
      <w:pPr>
        <w:pStyle w:val="BodyText"/>
        <w:ind w:left="0" w:right="178" w:firstLine="0"/>
        <w:rPr>
          <w:rFonts w:cs="Times New Roman"/>
        </w:rPr>
      </w:pPr>
      <w:r w:rsidRPr="00AA5657">
        <w:rPr>
          <w:rFonts w:cs="Times New Roman"/>
          <w:spacing w:val="-1"/>
        </w:rPr>
        <w:t>Barnett,</w:t>
      </w:r>
      <w:r w:rsidRPr="00AA5657">
        <w:rPr>
          <w:rFonts w:cs="Times New Roman"/>
        </w:rPr>
        <w:t xml:space="preserve"> </w:t>
      </w:r>
      <w:r w:rsidRPr="00AA5657">
        <w:rPr>
          <w:rFonts w:cs="Times New Roman"/>
          <w:spacing w:val="-1"/>
        </w:rPr>
        <w:t>Michael</w:t>
      </w:r>
      <w:r w:rsidRPr="00AA5657">
        <w:rPr>
          <w:rFonts w:cs="Times New Roman"/>
        </w:rPr>
        <w:t xml:space="preserve"> and Raymond </w:t>
      </w:r>
      <w:r w:rsidRPr="00AA5657">
        <w:rPr>
          <w:rFonts w:cs="Times New Roman"/>
          <w:spacing w:val="-1"/>
        </w:rPr>
        <w:t>Duvall</w:t>
      </w:r>
      <w:r>
        <w:rPr>
          <w:rFonts w:cs="Times New Roman"/>
        </w:rPr>
        <w:t xml:space="preserve">. </w:t>
      </w:r>
      <w:r w:rsidRPr="00AA5657">
        <w:rPr>
          <w:rFonts w:cs="Times New Roman"/>
        </w:rPr>
        <w:t>2005</w:t>
      </w:r>
      <w:r>
        <w:rPr>
          <w:rFonts w:cs="Times New Roman"/>
        </w:rPr>
        <w:t xml:space="preserve">. </w:t>
      </w:r>
      <w:r w:rsidRPr="00AA5657">
        <w:rPr>
          <w:rFonts w:cs="Times New Roman"/>
          <w:spacing w:val="-1"/>
        </w:rPr>
        <w:t>“Power</w:t>
      </w:r>
      <w:r w:rsidRPr="00AA5657">
        <w:rPr>
          <w:rFonts w:cs="Times New Roman"/>
        </w:rPr>
        <w:t xml:space="preserve"> in </w:t>
      </w:r>
      <w:r w:rsidRPr="00AA5657">
        <w:rPr>
          <w:rFonts w:cs="Times New Roman"/>
          <w:spacing w:val="-1"/>
        </w:rPr>
        <w:t>Global</w:t>
      </w:r>
      <w:r w:rsidRPr="00AA5657">
        <w:rPr>
          <w:rFonts w:cs="Times New Roman"/>
        </w:rPr>
        <w:t xml:space="preserve"> </w:t>
      </w:r>
      <w:r w:rsidRPr="00AA5657">
        <w:rPr>
          <w:rFonts w:cs="Times New Roman"/>
          <w:spacing w:val="-1"/>
        </w:rPr>
        <w:t>Governance,”</w:t>
      </w:r>
      <w:r w:rsidRPr="00AA5657">
        <w:rPr>
          <w:rFonts w:cs="Times New Roman"/>
          <w:spacing w:val="69"/>
        </w:rPr>
        <w:t xml:space="preserve"> </w:t>
      </w:r>
      <w:r w:rsidRPr="00AA5657">
        <w:rPr>
          <w:rFonts w:cs="Times New Roman"/>
        </w:rPr>
        <w:t xml:space="preserve">in </w:t>
      </w:r>
      <w:r w:rsidRPr="00AA5657">
        <w:rPr>
          <w:rFonts w:cs="Times New Roman"/>
          <w:spacing w:val="-1"/>
        </w:rPr>
        <w:t>Barnett</w:t>
      </w:r>
      <w:r w:rsidRPr="00AA5657">
        <w:rPr>
          <w:rFonts w:cs="Times New Roman"/>
        </w:rPr>
        <w:t xml:space="preserve"> </w:t>
      </w:r>
      <w:r w:rsidRPr="00AA5657">
        <w:rPr>
          <w:rFonts w:cs="Times New Roman"/>
          <w:spacing w:val="-1"/>
        </w:rPr>
        <w:t>and</w:t>
      </w:r>
      <w:r w:rsidRPr="00AA5657">
        <w:rPr>
          <w:rFonts w:cs="Times New Roman"/>
        </w:rPr>
        <w:t xml:space="preserve"> </w:t>
      </w:r>
      <w:r w:rsidRPr="00AA5657">
        <w:rPr>
          <w:rFonts w:cs="Times New Roman"/>
          <w:spacing w:val="-1"/>
        </w:rPr>
        <w:t>Duvall,</w:t>
      </w:r>
      <w:r w:rsidRPr="00AA5657">
        <w:rPr>
          <w:rFonts w:cs="Times New Roman"/>
        </w:rPr>
        <w:t xml:space="preserve"> eds.,</w:t>
      </w:r>
      <w:r w:rsidRPr="00AA5657">
        <w:rPr>
          <w:rFonts w:cs="Times New Roman"/>
          <w:spacing w:val="1"/>
        </w:rPr>
        <w:t xml:space="preserve"> </w:t>
      </w:r>
      <w:r w:rsidRPr="00AA5657">
        <w:rPr>
          <w:rFonts w:cs="Times New Roman"/>
          <w:i/>
          <w:spacing w:val="-1"/>
        </w:rPr>
        <w:t>Power</w:t>
      </w:r>
      <w:r w:rsidRPr="00AA5657">
        <w:rPr>
          <w:rFonts w:cs="Times New Roman"/>
          <w:i/>
        </w:rPr>
        <w:t xml:space="preserve"> in </w:t>
      </w:r>
      <w:r w:rsidRPr="00AA5657">
        <w:rPr>
          <w:rFonts w:cs="Times New Roman"/>
          <w:i/>
          <w:spacing w:val="-1"/>
        </w:rPr>
        <w:t>Global</w:t>
      </w:r>
      <w:r w:rsidRPr="00AA5657">
        <w:rPr>
          <w:rFonts w:cs="Times New Roman"/>
          <w:i/>
        </w:rPr>
        <w:t xml:space="preserve"> </w:t>
      </w:r>
      <w:r w:rsidRPr="00AA5657">
        <w:rPr>
          <w:rFonts w:cs="Times New Roman"/>
          <w:i/>
          <w:spacing w:val="-1"/>
        </w:rPr>
        <w:t>Governance</w:t>
      </w:r>
      <w:r w:rsidR="00C53C22">
        <w:rPr>
          <w:rFonts w:cs="Times New Roman"/>
          <w:spacing w:val="-1"/>
        </w:rPr>
        <w:t xml:space="preserve"> (Cambridge UK: </w:t>
      </w:r>
      <w:r w:rsidRPr="00AA5657">
        <w:rPr>
          <w:rFonts w:cs="Times New Roman"/>
        </w:rPr>
        <w:t>Cambridge</w:t>
      </w:r>
      <w:r w:rsidRPr="00AA5657">
        <w:rPr>
          <w:rFonts w:cs="Times New Roman"/>
          <w:spacing w:val="57"/>
        </w:rPr>
        <w:t xml:space="preserve"> </w:t>
      </w:r>
      <w:r w:rsidRPr="00AA5657">
        <w:rPr>
          <w:rFonts w:cs="Times New Roman"/>
        </w:rPr>
        <w:t>University</w:t>
      </w:r>
      <w:r w:rsidRPr="00AA5657">
        <w:rPr>
          <w:rFonts w:cs="Times New Roman"/>
          <w:spacing w:val="-5"/>
        </w:rPr>
        <w:t xml:space="preserve"> </w:t>
      </w:r>
      <w:r w:rsidRPr="00AA5657">
        <w:rPr>
          <w:rFonts w:cs="Times New Roman"/>
        </w:rPr>
        <w:t>Press</w:t>
      </w:r>
      <w:r w:rsidR="00C53C22">
        <w:rPr>
          <w:rFonts w:cs="Times New Roman"/>
        </w:rPr>
        <w:t>)</w:t>
      </w:r>
      <w:r w:rsidRPr="00AA5657">
        <w:rPr>
          <w:rFonts w:cs="Times New Roman"/>
        </w:rPr>
        <w:t>, pp. 1-32.</w:t>
      </w:r>
    </w:p>
    <w:p w:rsidR="00CC1E8A" w:rsidRPr="00AA5657" w:rsidRDefault="00CC1E8A" w:rsidP="00CC1E8A">
      <w:pPr>
        <w:rPr>
          <w:rFonts w:ascii="Times New Roman" w:hAnsi="Times New Roman" w:cs="Times New Roman"/>
          <w:b/>
          <w:sz w:val="24"/>
          <w:szCs w:val="24"/>
        </w:rPr>
      </w:pPr>
    </w:p>
    <w:p w:rsidR="00CC1E8A" w:rsidRPr="00B21E53" w:rsidRDefault="00CC1E8A" w:rsidP="00CC1E8A">
      <w:r>
        <w:rPr>
          <w:rFonts w:ascii="Times New Roman" w:hAnsi="Times New Roman" w:cs="Times New Roman"/>
          <w:b/>
          <w:sz w:val="24"/>
          <w:szCs w:val="24"/>
        </w:rPr>
        <w:t>SEPTEMBER 15</w:t>
      </w:r>
      <w:r>
        <w:rPr>
          <w:rFonts w:ascii="Times New Roman" w:hAnsi="Times New Roman" w:cs="Times New Roman"/>
          <w:b/>
          <w:sz w:val="24"/>
          <w:szCs w:val="24"/>
        </w:rPr>
        <w:tab/>
      </w:r>
      <w:r w:rsidRPr="00AA5657">
        <w:rPr>
          <w:rFonts w:ascii="Times New Roman" w:hAnsi="Times New Roman" w:cs="Times New Roman"/>
          <w:b/>
          <w:sz w:val="24"/>
          <w:szCs w:val="24"/>
        </w:rPr>
        <w:t>Law</w:t>
      </w:r>
    </w:p>
    <w:p w:rsidR="00CC1E8A" w:rsidRPr="00AA5657" w:rsidRDefault="00CC1E8A" w:rsidP="00CC1E8A">
      <w:pPr>
        <w:rPr>
          <w:rFonts w:ascii="Times New Roman" w:hAnsi="Times New Roman" w:cs="Times New Roman"/>
          <w:b/>
          <w:sz w:val="24"/>
          <w:szCs w:val="24"/>
        </w:rPr>
      </w:pPr>
    </w:p>
    <w:p w:rsidR="00CC1E8A" w:rsidRPr="00AA5657" w:rsidRDefault="00CC1E8A" w:rsidP="00CC1E8A">
      <w:pPr>
        <w:widowControl/>
        <w:spacing w:line="259" w:lineRule="auto"/>
        <w:rPr>
          <w:rFonts w:ascii="Times New Roman" w:hAnsi="Times New Roman" w:cs="Times New Roman"/>
          <w:sz w:val="24"/>
          <w:szCs w:val="24"/>
        </w:rPr>
      </w:pPr>
      <w:r w:rsidRPr="00AA5657">
        <w:rPr>
          <w:rFonts w:ascii="Times New Roman" w:eastAsia="Times New Roman" w:hAnsi="Times New Roman" w:cs="Times New Roman"/>
          <w:sz w:val="24"/>
          <w:szCs w:val="24"/>
        </w:rPr>
        <w:t xml:space="preserve">*Hurd, Ian. 2015. “The International Rule of Law and the Domestic Analogy,” </w:t>
      </w:r>
      <w:r w:rsidRPr="00AA5657">
        <w:rPr>
          <w:rFonts w:ascii="Times New Roman" w:eastAsia="Times New Roman" w:hAnsi="Times New Roman" w:cs="Times New Roman"/>
          <w:i/>
          <w:iCs/>
          <w:sz w:val="24"/>
          <w:szCs w:val="24"/>
        </w:rPr>
        <w:t>Global Constitutionalism</w:t>
      </w:r>
      <w:r w:rsidRPr="00AA5657">
        <w:rPr>
          <w:rFonts w:ascii="Times New Roman" w:eastAsia="Times New Roman" w:hAnsi="Times New Roman" w:cs="Times New Roman"/>
          <w:sz w:val="24"/>
          <w:szCs w:val="24"/>
        </w:rPr>
        <w:t>, 4(3), 2015:365-396.</w:t>
      </w:r>
    </w:p>
    <w:p w:rsidR="00CC1E8A" w:rsidRPr="00AA5657" w:rsidRDefault="00CC1E8A" w:rsidP="00CC1E8A">
      <w:pPr>
        <w:pStyle w:val="ListParagraph"/>
        <w:widowControl/>
        <w:spacing w:line="259" w:lineRule="auto"/>
        <w:rPr>
          <w:rFonts w:ascii="Times New Roman" w:hAnsi="Times New Roman" w:cs="Times New Roman"/>
          <w:sz w:val="24"/>
          <w:szCs w:val="24"/>
        </w:rPr>
      </w:pPr>
    </w:p>
    <w:p w:rsidR="00CC1E8A" w:rsidRPr="00AA5657" w:rsidRDefault="00CC1E8A" w:rsidP="00CC1E8A">
      <w:pPr>
        <w:widowControl/>
        <w:spacing w:line="259" w:lineRule="auto"/>
        <w:rPr>
          <w:rFonts w:ascii="Times New Roman" w:hAnsi="Times New Roman" w:cs="Times New Roman"/>
          <w:sz w:val="24"/>
          <w:szCs w:val="24"/>
        </w:rPr>
      </w:pPr>
      <w:r w:rsidRPr="00AA5657">
        <w:rPr>
          <w:rFonts w:ascii="Times New Roman" w:hAnsi="Times New Roman" w:cs="Times New Roman"/>
          <w:spacing w:val="-1"/>
          <w:sz w:val="24"/>
          <w:szCs w:val="24"/>
        </w:rPr>
        <w:t>*Koskenniemi,</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Martti.</w:t>
      </w:r>
      <w:r w:rsidRPr="00AA5657">
        <w:rPr>
          <w:rFonts w:ascii="Times New Roman" w:hAnsi="Times New Roman" w:cs="Times New Roman"/>
          <w:sz w:val="24"/>
          <w:szCs w:val="24"/>
        </w:rPr>
        <w:t xml:space="preserve">  2009.  </w:t>
      </w:r>
      <w:r w:rsidRPr="00AA5657">
        <w:rPr>
          <w:rFonts w:ascii="Times New Roman" w:hAnsi="Times New Roman" w:cs="Times New Roman"/>
          <w:spacing w:val="-1"/>
          <w:sz w:val="24"/>
          <w:szCs w:val="24"/>
        </w:rPr>
        <w:t>Miserable</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Comforters:</w:t>
      </w:r>
      <w:r w:rsidRPr="00AA5657">
        <w:rPr>
          <w:rFonts w:ascii="Times New Roman" w:hAnsi="Times New Roman" w:cs="Times New Roman"/>
          <w:sz w:val="24"/>
          <w:szCs w:val="24"/>
        </w:rPr>
        <w:t xml:space="preserve"> </w:t>
      </w:r>
      <w:r w:rsidRPr="00AA5657">
        <w:rPr>
          <w:rFonts w:ascii="Times New Roman" w:hAnsi="Times New Roman" w:cs="Times New Roman"/>
          <w:spacing w:val="2"/>
          <w:sz w:val="24"/>
          <w:szCs w:val="24"/>
        </w:rPr>
        <w:t xml:space="preserve"> </w:t>
      </w:r>
      <w:r w:rsidRPr="00AA5657">
        <w:rPr>
          <w:rFonts w:ascii="Times New Roman" w:hAnsi="Times New Roman" w:cs="Times New Roman"/>
          <w:spacing w:val="-1"/>
          <w:sz w:val="24"/>
          <w:szCs w:val="24"/>
        </w:rPr>
        <w:t>International</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Relations</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as</w:t>
      </w:r>
      <w:r w:rsidRPr="00AA5657">
        <w:rPr>
          <w:rFonts w:ascii="Times New Roman" w:hAnsi="Times New Roman" w:cs="Times New Roman"/>
          <w:spacing w:val="99"/>
          <w:sz w:val="24"/>
          <w:szCs w:val="24"/>
        </w:rPr>
        <w:t xml:space="preserve"> </w:t>
      </w:r>
      <w:r w:rsidRPr="00AA5657">
        <w:rPr>
          <w:rFonts w:ascii="Times New Roman" w:hAnsi="Times New Roman" w:cs="Times New Roman"/>
          <w:spacing w:val="-1"/>
          <w:sz w:val="24"/>
          <w:szCs w:val="24"/>
        </w:rPr>
        <w:t>New</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Natural</w:t>
      </w:r>
      <w:r w:rsidRPr="00AA5657">
        <w:rPr>
          <w:rFonts w:ascii="Times New Roman" w:hAnsi="Times New Roman" w:cs="Times New Roman"/>
          <w:spacing w:val="2"/>
          <w:sz w:val="24"/>
          <w:szCs w:val="24"/>
        </w:rPr>
        <w:t xml:space="preserve"> </w:t>
      </w:r>
      <w:r w:rsidRPr="00AA5657">
        <w:rPr>
          <w:rFonts w:ascii="Times New Roman" w:hAnsi="Times New Roman" w:cs="Times New Roman"/>
          <w:spacing w:val="-1"/>
          <w:sz w:val="24"/>
          <w:szCs w:val="24"/>
        </w:rPr>
        <w:t>Law.</w:t>
      </w:r>
      <w:r w:rsidRPr="00AA5657">
        <w:rPr>
          <w:rFonts w:ascii="Times New Roman" w:hAnsi="Times New Roman" w:cs="Times New Roman"/>
          <w:sz w:val="24"/>
          <w:szCs w:val="24"/>
        </w:rPr>
        <w:t xml:space="preserve"> </w:t>
      </w:r>
      <w:r w:rsidRPr="00AA5657">
        <w:rPr>
          <w:rFonts w:ascii="Times New Roman" w:hAnsi="Times New Roman" w:cs="Times New Roman"/>
          <w:spacing w:val="3"/>
          <w:sz w:val="24"/>
          <w:szCs w:val="24"/>
        </w:rPr>
        <w:t xml:space="preserve"> </w:t>
      </w:r>
      <w:r w:rsidRPr="00AA5657">
        <w:rPr>
          <w:rFonts w:ascii="Times New Roman" w:hAnsi="Times New Roman" w:cs="Times New Roman"/>
          <w:i/>
          <w:spacing w:val="-1"/>
          <w:sz w:val="24"/>
          <w:szCs w:val="24"/>
        </w:rPr>
        <w:t>European</w:t>
      </w:r>
      <w:r w:rsidRPr="00AA5657">
        <w:rPr>
          <w:rFonts w:ascii="Times New Roman" w:hAnsi="Times New Roman" w:cs="Times New Roman"/>
          <w:i/>
          <w:sz w:val="24"/>
          <w:szCs w:val="24"/>
        </w:rPr>
        <w:t xml:space="preserve"> Journal of</w:t>
      </w:r>
      <w:r w:rsidRPr="00AA5657">
        <w:rPr>
          <w:rFonts w:ascii="Times New Roman" w:hAnsi="Times New Roman" w:cs="Times New Roman"/>
          <w:i/>
          <w:spacing w:val="1"/>
          <w:sz w:val="24"/>
          <w:szCs w:val="24"/>
        </w:rPr>
        <w:t xml:space="preserve"> </w:t>
      </w:r>
      <w:r w:rsidRPr="00AA5657">
        <w:rPr>
          <w:rFonts w:ascii="Times New Roman" w:hAnsi="Times New Roman" w:cs="Times New Roman"/>
          <w:i/>
          <w:spacing w:val="-1"/>
          <w:sz w:val="24"/>
          <w:szCs w:val="24"/>
        </w:rPr>
        <w:t>International</w:t>
      </w:r>
      <w:r w:rsidRPr="00AA5657">
        <w:rPr>
          <w:rFonts w:ascii="Times New Roman" w:hAnsi="Times New Roman" w:cs="Times New Roman"/>
          <w:i/>
          <w:sz w:val="24"/>
          <w:szCs w:val="24"/>
        </w:rPr>
        <w:t xml:space="preserve"> </w:t>
      </w:r>
      <w:r w:rsidRPr="00B21E53">
        <w:rPr>
          <w:rFonts w:ascii="Times New Roman" w:hAnsi="Times New Roman" w:cs="Times New Roman"/>
          <w:i/>
          <w:spacing w:val="-1"/>
          <w:sz w:val="24"/>
          <w:szCs w:val="24"/>
        </w:rPr>
        <w:t>Relations</w:t>
      </w:r>
      <w:r w:rsidRPr="00B21E53">
        <w:rPr>
          <w:rFonts w:ascii="Times New Roman" w:hAnsi="Times New Roman" w:cs="Times New Roman"/>
          <w:spacing w:val="3"/>
          <w:sz w:val="24"/>
          <w:szCs w:val="24"/>
        </w:rPr>
        <w:t xml:space="preserve"> </w:t>
      </w:r>
      <w:r w:rsidRPr="00B21E53">
        <w:rPr>
          <w:rFonts w:ascii="Times New Roman" w:hAnsi="Times New Roman" w:cs="Times New Roman"/>
          <w:sz w:val="24"/>
          <w:szCs w:val="24"/>
        </w:rPr>
        <w:t>1</w:t>
      </w:r>
      <w:r w:rsidRPr="00AA5657">
        <w:rPr>
          <w:rFonts w:ascii="Times New Roman" w:hAnsi="Times New Roman" w:cs="Times New Roman"/>
          <w:sz w:val="24"/>
          <w:szCs w:val="24"/>
        </w:rPr>
        <w:t xml:space="preserve">5 </w:t>
      </w:r>
      <w:r w:rsidRPr="00AA5657">
        <w:rPr>
          <w:rFonts w:ascii="Times New Roman" w:hAnsi="Times New Roman" w:cs="Times New Roman"/>
          <w:spacing w:val="-1"/>
          <w:sz w:val="24"/>
          <w:szCs w:val="24"/>
        </w:rPr>
        <w:t>(3),</w:t>
      </w:r>
      <w:r w:rsidRPr="00AA5657">
        <w:rPr>
          <w:rFonts w:ascii="Times New Roman" w:hAnsi="Times New Roman" w:cs="Times New Roman"/>
          <w:sz w:val="24"/>
          <w:szCs w:val="24"/>
        </w:rPr>
        <w:t xml:space="preserve"> pp.</w:t>
      </w:r>
      <w:r w:rsidRPr="00AA5657">
        <w:rPr>
          <w:rFonts w:ascii="Times New Roman" w:hAnsi="Times New Roman" w:cs="Times New Roman"/>
          <w:spacing w:val="63"/>
          <w:sz w:val="24"/>
          <w:szCs w:val="24"/>
        </w:rPr>
        <w:t xml:space="preserve"> </w:t>
      </w:r>
      <w:r w:rsidRPr="00AA5657">
        <w:rPr>
          <w:rFonts w:ascii="Times New Roman" w:hAnsi="Times New Roman" w:cs="Times New Roman"/>
          <w:spacing w:val="-1"/>
          <w:sz w:val="24"/>
          <w:szCs w:val="24"/>
        </w:rPr>
        <w:t>395-422.</w:t>
      </w:r>
    </w:p>
    <w:p w:rsidR="00CC1E8A" w:rsidRPr="00AA5657" w:rsidRDefault="00CC1E8A" w:rsidP="00CC1E8A">
      <w:pPr>
        <w:pStyle w:val="ListParagraph"/>
        <w:rPr>
          <w:rFonts w:ascii="Times New Roman" w:hAnsi="Times New Roman" w:cs="Times New Roman"/>
          <w:sz w:val="24"/>
          <w:szCs w:val="24"/>
        </w:rPr>
      </w:pPr>
    </w:p>
    <w:p w:rsidR="00CC1E8A" w:rsidRDefault="00CC1E8A" w:rsidP="00CC1E8A">
      <w:pPr>
        <w:widowControl/>
        <w:spacing w:line="259" w:lineRule="auto"/>
        <w:rPr>
          <w:rFonts w:ascii="Times New Roman" w:hAnsi="Times New Roman" w:cs="Times New Roman"/>
          <w:sz w:val="24"/>
          <w:szCs w:val="24"/>
        </w:rPr>
      </w:pPr>
      <w:r>
        <w:rPr>
          <w:rFonts w:ascii="Times New Roman" w:hAnsi="Times New Roman" w:cs="Times New Roman"/>
          <w:spacing w:val="-1"/>
          <w:sz w:val="24"/>
          <w:szCs w:val="24"/>
        </w:rPr>
        <w:t>*</w:t>
      </w:r>
      <w:r w:rsidRPr="00AA5657">
        <w:rPr>
          <w:rFonts w:ascii="Times New Roman" w:hAnsi="Times New Roman" w:cs="Times New Roman"/>
          <w:spacing w:val="-1"/>
          <w:sz w:val="24"/>
          <w:szCs w:val="24"/>
        </w:rPr>
        <w:t xml:space="preserve">Desaultels-Stein, Justin. 2016. “International Legal Structuralism: A Primer,” </w:t>
      </w:r>
      <w:r w:rsidRPr="00AA5657">
        <w:rPr>
          <w:rFonts w:ascii="Times New Roman" w:hAnsi="Times New Roman" w:cs="Times New Roman"/>
          <w:i/>
          <w:spacing w:val="-1"/>
          <w:sz w:val="24"/>
          <w:szCs w:val="24"/>
        </w:rPr>
        <w:t>International Theory</w:t>
      </w:r>
      <w:r>
        <w:rPr>
          <w:rFonts w:ascii="Times New Roman" w:hAnsi="Times New Roman" w:cs="Times New Roman"/>
          <w:spacing w:val="-1"/>
          <w:sz w:val="24"/>
          <w:szCs w:val="24"/>
        </w:rPr>
        <w:t xml:space="preserve">, </w:t>
      </w:r>
      <w:r w:rsidR="00C53C22">
        <w:rPr>
          <w:rFonts w:ascii="Times New Roman" w:hAnsi="Times New Roman" w:cs="Times New Roman"/>
          <w:spacing w:val="-1"/>
          <w:sz w:val="24"/>
          <w:szCs w:val="24"/>
        </w:rPr>
        <w:t>8</w:t>
      </w:r>
      <w:r>
        <w:rPr>
          <w:rFonts w:ascii="Times New Roman" w:hAnsi="Times New Roman" w:cs="Times New Roman"/>
          <w:spacing w:val="-1"/>
          <w:sz w:val="24"/>
          <w:szCs w:val="24"/>
        </w:rPr>
        <w:t xml:space="preserve">, </w:t>
      </w:r>
      <w:r w:rsidR="00C53C22">
        <w:rPr>
          <w:rFonts w:ascii="Times New Roman" w:hAnsi="Times New Roman" w:cs="Times New Roman"/>
          <w:spacing w:val="-1"/>
          <w:sz w:val="24"/>
          <w:szCs w:val="24"/>
        </w:rPr>
        <w:t>2</w:t>
      </w:r>
      <w:r>
        <w:rPr>
          <w:rFonts w:ascii="Times New Roman" w:hAnsi="Times New Roman" w:cs="Times New Roman"/>
          <w:spacing w:val="-1"/>
          <w:sz w:val="24"/>
          <w:szCs w:val="24"/>
        </w:rPr>
        <w:t xml:space="preserve">, </w:t>
      </w:r>
      <w:r w:rsidR="00C53C22">
        <w:rPr>
          <w:rFonts w:ascii="Times New Roman" w:hAnsi="Times New Roman" w:cs="Times New Roman"/>
          <w:spacing w:val="-1"/>
          <w:sz w:val="24"/>
          <w:szCs w:val="24"/>
        </w:rPr>
        <w:t>201-235</w:t>
      </w:r>
      <w:r w:rsidRPr="00AA5657">
        <w:rPr>
          <w:rFonts w:ascii="Times New Roman" w:hAnsi="Times New Roman" w:cs="Times New Roman"/>
          <w:spacing w:val="-1"/>
          <w:sz w:val="24"/>
          <w:szCs w:val="24"/>
        </w:rPr>
        <w:t>.</w:t>
      </w:r>
    </w:p>
    <w:p w:rsidR="00CC1E8A" w:rsidRPr="00AA5657" w:rsidRDefault="00CC1E8A" w:rsidP="00CC1E8A">
      <w:pPr>
        <w:widowControl/>
        <w:spacing w:line="259" w:lineRule="auto"/>
        <w:rPr>
          <w:rFonts w:ascii="Times New Roman" w:hAnsi="Times New Roman" w:cs="Times New Roman"/>
          <w:sz w:val="24"/>
          <w:szCs w:val="24"/>
        </w:rPr>
      </w:pPr>
    </w:p>
    <w:p w:rsidR="00CC1E8A" w:rsidRPr="00C53C22" w:rsidRDefault="00CC1E8A" w:rsidP="00C53C22">
      <w:pPr>
        <w:widowControl/>
        <w:spacing w:line="259" w:lineRule="auto"/>
        <w:rPr>
          <w:rFonts w:ascii="Times New Roman" w:hAnsi="Times New Roman" w:cs="Times New Roman"/>
          <w:sz w:val="24"/>
          <w:szCs w:val="24"/>
        </w:rPr>
      </w:pPr>
      <w:r w:rsidRPr="008D0FD1">
        <w:rPr>
          <w:rFonts w:ascii="Times New Roman" w:hAnsi="Times New Roman" w:cs="Times New Roman"/>
          <w:sz w:val="24"/>
          <w:szCs w:val="24"/>
        </w:rPr>
        <w:t xml:space="preserve">Belanger, Louis and Kim Fontaine-Skronski. 2012. “Legalization in international relations: a conceptual analysis,” </w:t>
      </w:r>
      <w:r w:rsidRPr="008D0FD1">
        <w:rPr>
          <w:rFonts w:ascii="Times New Roman" w:hAnsi="Times New Roman" w:cs="Times New Roman"/>
          <w:i/>
          <w:sz w:val="24"/>
          <w:szCs w:val="24"/>
        </w:rPr>
        <w:t>Social Science Information</w:t>
      </w:r>
      <w:r w:rsidRPr="008D0FD1">
        <w:rPr>
          <w:rFonts w:ascii="Times New Roman" w:hAnsi="Times New Roman" w:cs="Times New Roman"/>
          <w:sz w:val="24"/>
          <w:szCs w:val="24"/>
        </w:rPr>
        <w:t xml:space="preserve">, 51, 2, </w:t>
      </w:r>
      <w:r w:rsidR="00071158">
        <w:rPr>
          <w:rFonts w:ascii="Times New Roman" w:hAnsi="Times New Roman" w:cs="Times New Roman"/>
          <w:sz w:val="24"/>
          <w:szCs w:val="24"/>
        </w:rPr>
        <w:t xml:space="preserve">pp. </w:t>
      </w:r>
      <w:r w:rsidRPr="008D0FD1">
        <w:rPr>
          <w:rFonts w:ascii="Times New Roman" w:hAnsi="Times New Roman" w:cs="Times New Roman"/>
          <w:sz w:val="24"/>
          <w:szCs w:val="24"/>
        </w:rPr>
        <w:t>238-262.</w:t>
      </w:r>
      <w:r w:rsidR="00C53C22">
        <w:rPr>
          <w:rFonts w:ascii="Times New Roman" w:hAnsi="Times New Roman" w:cs="Times New Roman"/>
          <w:sz w:val="24"/>
          <w:szCs w:val="24"/>
        </w:rPr>
        <w:t xml:space="preserve"> </w:t>
      </w:r>
      <w:r w:rsidRPr="00C53C22">
        <w:rPr>
          <w:rFonts w:ascii="Times New Roman" w:hAnsi="Times New Roman" w:cs="Times New Roman"/>
          <w:sz w:val="24"/>
          <w:szCs w:val="24"/>
        </w:rPr>
        <w:t xml:space="preserve">This article </w:t>
      </w:r>
      <w:r w:rsidRPr="00C53C22">
        <w:rPr>
          <w:rFonts w:ascii="Times New Roman" w:hAnsi="Times New Roman" w:cs="Times New Roman"/>
          <w:sz w:val="24"/>
          <w:szCs w:val="24"/>
        </w:rPr>
        <w:lastRenderedPageBreak/>
        <w:t xml:space="preserve">presumes familiarity with the theoretical framework developed by Judith Goldstein, Miles Kahler, Robert O. Keohane and Ann-Marie Slaughter in “Legalization and World Politics,” a special issue of </w:t>
      </w:r>
      <w:r w:rsidRPr="00C53C22">
        <w:rPr>
          <w:rFonts w:ascii="Times New Roman" w:hAnsi="Times New Roman" w:cs="Times New Roman"/>
          <w:i/>
          <w:sz w:val="24"/>
          <w:szCs w:val="24"/>
        </w:rPr>
        <w:t>International Organization</w:t>
      </w:r>
      <w:r w:rsidRPr="00C53C22">
        <w:rPr>
          <w:rFonts w:ascii="Times New Roman" w:hAnsi="Times New Roman" w:cs="Times New Roman"/>
          <w:sz w:val="24"/>
          <w:szCs w:val="24"/>
        </w:rPr>
        <w:t xml:space="preserve"> (2000).</w:t>
      </w:r>
    </w:p>
    <w:p w:rsidR="00CC1E8A" w:rsidRPr="008D0FD1" w:rsidRDefault="00CC1E8A" w:rsidP="00CC1E8A">
      <w:pPr>
        <w:rPr>
          <w:rFonts w:ascii="Times New Roman" w:hAnsi="Times New Roman" w:cs="Times New Roman"/>
          <w:sz w:val="24"/>
          <w:szCs w:val="24"/>
        </w:rPr>
      </w:pPr>
    </w:p>
    <w:p w:rsidR="00CC1E8A" w:rsidRPr="008D0FD1" w:rsidRDefault="00CC1E8A" w:rsidP="00CC1E8A">
      <w:pPr>
        <w:widowControl/>
        <w:spacing w:line="259" w:lineRule="auto"/>
        <w:rPr>
          <w:rFonts w:ascii="Times New Roman" w:hAnsi="Times New Roman" w:cs="Times New Roman"/>
          <w:sz w:val="24"/>
          <w:szCs w:val="24"/>
        </w:rPr>
      </w:pPr>
      <w:r w:rsidRPr="008D0FD1">
        <w:rPr>
          <w:rFonts w:ascii="Times New Roman" w:hAnsi="Times New Roman" w:cs="Times New Roman"/>
          <w:sz w:val="24"/>
          <w:szCs w:val="24"/>
        </w:rPr>
        <w:t xml:space="preserve">Schmidt, Dennis R. 2016. “Peremptory Law, Global Order, and the normative boundaries of a pluralistic world,” </w:t>
      </w:r>
      <w:r w:rsidRPr="008D0FD1">
        <w:rPr>
          <w:rFonts w:ascii="Times New Roman" w:hAnsi="Times New Roman" w:cs="Times New Roman"/>
          <w:i/>
          <w:sz w:val="24"/>
          <w:szCs w:val="24"/>
        </w:rPr>
        <w:t>International Theory</w:t>
      </w:r>
      <w:r w:rsidRPr="008D0FD1">
        <w:rPr>
          <w:rFonts w:ascii="Times New Roman" w:hAnsi="Times New Roman" w:cs="Times New Roman"/>
          <w:sz w:val="24"/>
          <w:szCs w:val="24"/>
        </w:rPr>
        <w:t xml:space="preserve">, 8, 2, </w:t>
      </w:r>
      <w:r w:rsidR="00071158">
        <w:rPr>
          <w:rFonts w:ascii="Times New Roman" w:hAnsi="Times New Roman" w:cs="Times New Roman"/>
          <w:sz w:val="24"/>
          <w:szCs w:val="24"/>
        </w:rPr>
        <w:t xml:space="preserve">pp. </w:t>
      </w:r>
      <w:r w:rsidRPr="008D0FD1">
        <w:rPr>
          <w:rFonts w:ascii="Times New Roman" w:hAnsi="Times New Roman" w:cs="Times New Roman"/>
          <w:sz w:val="24"/>
          <w:szCs w:val="24"/>
        </w:rPr>
        <w:t>262-296.</w:t>
      </w:r>
    </w:p>
    <w:p w:rsidR="00CC1E8A" w:rsidRDefault="00CC1E8A" w:rsidP="00CC1E8A">
      <w:pPr>
        <w:rPr>
          <w:rFonts w:ascii="Times New Roman" w:hAnsi="Times New Roman" w:cs="Times New Roman"/>
          <w:b/>
          <w:sz w:val="24"/>
          <w:szCs w:val="24"/>
        </w:rPr>
      </w:pPr>
    </w:p>
    <w:p w:rsidR="00CC1E8A"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SEPTEMBER 22</w:t>
      </w:r>
      <w:r w:rsidRPr="00AA5657">
        <w:rPr>
          <w:rFonts w:ascii="Times New Roman" w:hAnsi="Times New Roman" w:cs="Times New Roman"/>
          <w:b/>
          <w:sz w:val="24"/>
          <w:szCs w:val="24"/>
        </w:rPr>
        <w:tab/>
      </w:r>
      <w:r>
        <w:rPr>
          <w:rFonts w:ascii="Times New Roman" w:hAnsi="Times New Roman" w:cs="Times New Roman"/>
          <w:b/>
          <w:sz w:val="24"/>
          <w:szCs w:val="24"/>
        </w:rPr>
        <w:t xml:space="preserve">Morality </w:t>
      </w:r>
    </w:p>
    <w:p w:rsidR="00CC1E8A" w:rsidRDefault="00CC1E8A" w:rsidP="00CC1E8A">
      <w:pPr>
        <w:rPr>
          <w:rFonts w:ascii="Times New Roman" w:hAnsi="Times New Roman" w:cs="Times New Roman"/>
          <w:b/>
          <w:sz w:val="24"/>
          <w:szCs w:val="24"/>
        </w:rPr>
      </w:pPr>
    </w:p>
    <w:p w:rsidR="00CC1E8A" w:rsidRPr="006A0A30" w:rsidRDefault="00CC1E8A" w:rsidP="00CC1E8A">
      <w:pPr>
        <w:widowControl/>
        <w:spacing w:line="259" w:lineRule="auto"/>
        <w:rPr>
          <w:rFonts w:ascii="Times New Roman" w:hAnsi="Times New Roman" w:cs="Times New Roman"/>
          <w:sz w:val="24"/>
          <w:szCs w:val="24"/>
        </w:rPr>
      </w:pPr>
      <w:r>
        <w:rPr>
          <w:rFonts w:ascii="Times New Roman" w:hAnsi="Times New Roman" w:cs="Times New Roman"/>
          <w:sz w:val="24"/>
          <w:szCs w:val="24"/>
        </w:rPr>
        <w:t xml:space="preserve">*Miller, David. 2008. “National Responsibility and Global Justice,” </w:t>
      </w:r>
      <w:r w:rsidRPr="006A0A30">
        <w:rPr>
          <w:rFonts w:ascii="Times New Roman" w:hAnsi="Times New Roman" w:cs="Times New Roman"/>
          <w:i/>
          <w:iCs/>
          <w:color w:val="292526"/>
          <w:sz w:val="24"/>
          <w:szCs w:val="24"/>
        </w:rPr>
        <w:t>Critical Review of International Social and Political Philosophy</w:t>
      </w:r>
      <w:r>
        <w:rPr>
          <w:rFonts w:ascii="Times New Roman" w:hAnsi="Times New Roman" w:cs="Times New Roman"/>
          <w:i/>
          <w:iCs/>
          <w:color w:val="292526"/>
          <w:sz w:val="24"/>
          <w:szCs w:val="24"/>
        </w:rPr>
        <w:t>,</w:t>
      </w:r>
      <w:r w:rsidRPr="006A0A30">
        <w:rPr>
          <w:rFonts w:ascii="Times New Roman" w:hAnsi="Times New Roman" w:cs="Times New Roman"/>
          <w:sz w:val="24"/>
          <w:szCs w:val="24"/>
        </w:rPr>
        <w:t xml:space="preserve">11, 4, </w:t>
      </w:r>
      <w:r w:rsidR="00071158">
        <w:rPr>
          <w:rFonts w:ascii="Times New Roman" w:hAnsi="Times New Roman" w:cs="Times New Roman"/>
          <w:sz w:val="24"/>
          <w:szCs w:val="24"/>
        </w:rPr>
        <w:t xml:space="preserve">pp. </w:t>
      </w:r>
      <w:r w:rsidRPr="006A0A30">
        <w:rPr>
          <w:rFonts w:ascii="Times New Roman" w:hAnsi="Times New Roman" w:cs="Times New Roman"/>
          <w:sz w:val="24"/>
          <w:szCs w:val="24"/>
        </w:rPr>
        <w:t>383-399.</w:t>
      </w:r>
    </w:p>
    <w:p w:rsidR="00CC1E8A" w:rsidRPr="006A0A30" w:rsidRDefault="00CC1E8A" w:rsidP="00CC1E8A">
      <w:pPr>
        <w:widowControl/>
        <w:spacing w:line="259" w:lineRule="auto"/>
        <w:rPr>
          <w:rFonts w:ascii="Times New Roman" w:hAnsi="Times New Roman" w:cs="Times New Roman"/>
          <w:sz w:val="24"/>
          <w:szCs w:val="24"/>
        </w:rPr>
      </w:pPr>
    </w:p>
    <w:p w:rsidR="00CC1E8A" w:rsidRPr="00761AE7" w:rsidRDefault="00CC1E8A" w:rsidP="00761AE7">
      <w:pPr>
        <w:widowControl/>
        <w:spacing w:line="259"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GB"/>
        </w:rPr>
        <w:t xml:space="preserve">Hayden, Patrick. 2007. “Superfluous Humanity: An Arendtian Perspective on the Political Evil of Global Poverty,” </w:t>
      </w:r>
      <w:r w:rsidRPr="00BB4599">
        <w:rPr>
          <w:rFonts w:ascii="Times New Roman" w:hAnsi="Times New Roman" w:cs="Times New Roman"/>
          <w:i/>
          <w:sz w:val="24"/>
          <w:szCs w:val="24"/>
          <w:lang w:val="en-GB"/>
        </w:rPr>
        <w:t>Millennium</w:t>
      </w:r>
      <w:r w:rsidR="00912111">
        <w:rPr>
          <w:rFonts w:ascii="Times New Roman" w:hAnsi="Times New Roman" w:cs="Times New Roman"/>
          <w:sz w:val="24"/>
          <w:szCs w:val="24"/>
          <w:lang w:val="en-GB"/>
        </w:rPr>
        <w:t>, 35, 2, 279-300</w:t>
      </w:r>
      <w:r>
        <w:rPr>
          <w:rFonts w:ascii="Times New Roman" w:hAnsi="Times New Roman" w:cs="Times New Roman"/>
          <w:sz w:val="24"/>
          <w:szCs w:val="24"/>
          <w:lang w:val="en-GB"/>
        </w:rPr>
        <w:t>.</w:t>
      </w:r>
    </w:p>
    <w:p w:rsidR="00CC1E8A" w:rsidRDefault="00CC1E8A" w:rsidP="00CC1E8A">
      <w:pPr>
        <w:rPr>
          <w:rFonts w:ascii="Times New Roman" w:hAnsi="Times New Roman" w:cs="Times New Roman"/>
          <w:sz w:val="24"/>
          <w:szCs w:val="24"/>
          <w:lang w:val="en-GB"/>
        </w:rPr>
      </w:pPr>
    </w:p>
    <w:p w:rsidR="00CC1E8A" w:rsidRDefault="00D22D58" w:rsidP="00CC1E8A">
      <w:pPr>
        <w:rPr>
          <w:rFonts w:ascii="Times New Roman" w:hAnsi="Times New Roman" w:cs="Times New Roman"/>
          <w:sz w:val="24"/>
          <w:szCs w:val="24"/>
          <w:lang w:val="en-GB"/>
        </w:rPr>
      </w:pPr>
      <w:r>
        <w:rPr>
          <w:rFonts w:ascii="Times New Roman" w:hAnsi="Times New Roman" w:cs="Times New Roman"/>
          <w:sz w:val="24"/>
          <w:szCs w:val="24"/>
          <w:lang w:val="en-GB"/>
        </w:rPr>
        <w:t>*</w:t>
      </w:r>
      <w:r w:rsidR="00CC1E8A">
        <w:rPr>
          <w:rFonts w:ascii="Times New Roman" w:hAnsi="Times New Roman" w:cs="Times New Roman"/>
          <w:sz w:val="24"/>
          <w:szCs w:val="24"/>
          <w:lang w:val="en-GB"/>
        </w:rPr>
        <w:t xml:space="preserve">Erskine, Toni. 2000. “Embedded Cosmopolitanism and the Case of War: Restraint, Discrimination and Overlapping Communities,” </w:t>
      </w:r>
      <w:r w:rsidR="00CC1E8A" w:rsidRPr="00BB4599">
        <w:rPr>
          <w:rFonts w:ascii="Times New Roman" w:hAnsi="Times New Roman" w:cs="Times New Roman"/>
          <w:i/>
          <w:sz w:val="24"/>
          <w:szCs w:val="24"/>
          <w:lang w:val="en-GB"/>
        </w:rPr>
        <w:t>Global Society</w:t>
      </w:r>
      <w:r w:rsidR="00CC1E8A">
        <w:rPr>
          <w:rFonts w:ascii="Times New Roman" w:hAnsi="Times New Roman" w:cs="Times New Roman"/>
          <w:sz w:val="24"/>
          <w:szCs w:val="24"/>
          <w:lang w:val="en-GB"/>
        </w:rPr>
        <w:t>, 14, 4, 569-590.</w:t>
      </w:r>
    </w:p>
    <w:p w:rsidR="00761AE7" w:rsidRDefault="00761AE7" w:rsidP="00CC1E8A">
      <w:pPr>
        <w:rPr>
          <w:rFonts w:ascii="Times New Roman" w:hAnsi="Times New Roman" w:cs="Times New Roman"/>
          <w:sz w:val="24"/>
          <w:szCs w:val="24"/>
          <w:lang w:val="en-GB"/>
        </w:rPr>
      </w:pPr>
    </w:p>
    <w:p w:rsidR="00761AE7" w:rsidRDefault="00761AE7" w:rsidP="00CC1E8A">
      <w:pPr>
        <w:rPr>
          <w:rFonts w:ascii="Times New Roman" w:hAnsi="Times New Roman" w:cs="Times New Roman"/>
          <w:sz w:val="24"/>
          <w:szCs w:val="24"/>
          <w:lang w:val="en-GB"/>
        </w:rPr>
      </w:pPr>
      <w:r>
        <w:rPr>
          <w:rFonts w:ascii="Times New Roman" w:hAnsi="Times New Roman" w:cs="Times New Roman"/>
          <w:sz w:val="24"/>
          <w:szCs w:val="24"/>
          <w:lang w:val="en-GB"/>
        </w:rPr>
        <w:t xml:space="preserve">Owen, David. 2010. “Global Justice, National Responsibility and Transnational Power,” </w:t>
      </w:r>
      <w:r w:rsidRPr="00761AE7">
        <w:rPr>
          <w:rFonts w:ascii="Times New Roman" w:hAnsi="Times New Roman" w:cs="Times New Roman"/>
          <w:i/>
          <w:sz w:val="24"/>
          <w:szCs w:val="24"/>
          <w:lang w:val="en-GB"/>
        </w:rPr>
        <w:t>Review of International Studies</w:t>
      </w:r>
      <w:r>
        <w:rPr>
          <w:rFonts w:ascii="Times New Roman" w:hAnsi="Times New Roman" w:cs="Times New Roman"/>
          <w:sz w:val="24"/>
          <w:szCs w:val="24"/>
          <w:lang w:val="en-GB"/>
        </w:rPr>
        <w:t>, 36 S1, 97-112.</w:t>
      </w:r>
    </w:p>
    <w:p w:rsidR="00D22D58" w:rsidRDefault="00D22D58" w:rsidP="00D22D58">
      <w:pPr>
        <w:widowControl/>
        <w:spacing w:line="259" w:lineRule="auto"/>
        <w:rPr>
          <w:rFonts w:ascii="Times New Roman" w:hAnsi="Times New Roman" w:cs="Times New Roman"/>
          <w:sz w:val="24"/>
          <w:szCs w:val="24"/>
        </w:rPr>
      </w:pPr>
    </w:p>
    <w:p w:rsidR="00D22D58" w:rsidRPr="002F0AA3" w:rsidRDefault="00D22D58" w:rsidP="00D22D58">
      <w:pPr>
        <w:widowControl/>
        <w:spacing w:line="259" w:lineRule="auto"/>
        <w:rPr>
          <w:rFonts w:ascii="Times New Roman" w:hAnsi="Times New Roman" w:cs="Times New Roman"/>
          <w:sz w:val="24"/>
          <w:szCs w:val="24"/>
        </w:rPr>
      </w:pPr>
      <w:r w:rsidRPr="002F0AA3">
        <w:rPr>
          <w:rFonts w:ascii="Times New Roman" w:hAnsi="Times New Roman" w:cs="Times New Roman"/>
          <w:sz w:val="24"/>
          <w:szCs w:val="24"/>
        </w:rPr>
        <w:t xml:space="preserve">Armstrong, David. 2011. “Evolving conceptions of justice in international law,” </w:t>
      </w:r>
      <w:r w:rsidRPr="002F0AA3">
        <w:rPr>
          <w:rFonts w:ascii="Times New Roman" w:hAnsi="Times New Roman" w:cs="Times New Roman"/>
          <w:i/>
          <w:sz w:val="24"/>
          <w:szCs w:val="24"/>
        </w:rPr>
        <w:t>Review of International Studies</w:t>
      </w:r>
      <w:r w:rsidRPr="002F0AA3">
        <w:rPr>
          <w:rFonts w:ascii="Times New Roman" w:hAnsi="Times New Roman" w:cs="Times New Roman"/>
          <w:sz w:val="24"/>
          <w:szCs w:val="24"/>
        </w:rPr>
        <w:t xml:space="preserve">, 37, </w:t>
      </w:r>
      <w:r>
        <w:rPr>
          <w:rFonts w:ascii="Times New Roman" w:hAnsi="Times New Roman" w:cs="Times New Roman"/>
          <w:sz w:val="24"/>
          <w:szCs w:val="24"/>
        </w:rPr>
        <w:t xml:space="preserve">pp. </w:t>
      </w:r>
      <w:r w:rsidRPr="002F0AA3">
        <w:rPr>
          <w:rFonts w:ascii="Times New Roman" w:hAnsi="Times New Roman" w:cs="Times New Roman"/>
          <w:sz w:val="24"/>
          <w:szCs w:val="24"/>
        </w:rPr>
        <w:t>2121-2136.</w:t>
      </w:r>
    </w:p>
    <w:p w:rsidR="00CC1E8A" w:rsidRPr="002F0AA3" w:rsidRDefault="00CC1E8A" w:rsidP="00CC1E8A">
      <w:pPr>
        <w:rPr>
          <w:rFonts w:ascii="Times New Roman" w:hAnsi="Times New Roman" w:cs="Times New Roman"/>
          <w:b/>
          <w:sz w:val="24"/>
          <w:szCs w:val="24"/>
        </w:rPr>
      </w:pPr>
    </w:p>
    <w:p w:rsidR="00CC1E8A" w:rsidRPr="00AA5657"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SEPTEMBER 29</w:t>
      </w:r>
      <w:r w:rsidRPr="00AA5657">
        <w:rPr>
          <w:rFonts w:ascii="Times New Roman" w:hAnsi="Times New Roman" w:cs="Times New Roman"/>
          <w:b/>
          <w:sz w:val="24"/>
          <w:szCs w:val="24"/>
        </w:rPr>
        <w:tab/>
        <w:t>The Duty to Govern</w:t>
      </w:r>
    </w:p>
    <w:p w:rsidR="00CC1E8A" w:rsidRPr="00AA5657" w:rsidRDefault="00CC1E8A" w:rsidP="00CC1E8A">
      <w:pPr>
        <w:rPr>
          <w:rFonts w:ascii="Times New Roman" w:hAnsi="Times New Roman" w:cs="Times New Roman"/>
          <w:b/>
          <w:sz w:val="24"/>
          <w:szCs w:val="24"/>
        </w:rPr>
      </w:pPr>
    </w:p>
    <w:p w:rsidR="00CC1E8A" w:rsidRPr="00AA5657" w:rsidRDefault="00CC1E8A" w:rsidP="00CC1E8A">
      <w:pPr>
        <w:widowControl/>
        <w:spacing w:after="160" w:line="259" w:lineRule="auto"/>
        <w:rPr>
          <w:rFonts w:ascii="Times New Roman" w:hAnsi="Times New Roman" w:cs="Times New Roman"/>
          <w:sz w:val="24"/>
          <w:szCs w:val="24"/>
        </w:rPr>
      </w:pPr>
      <w:r>
        <w:rPr>
          <w:rFonts w:ascii="Times New Roman" w:hAnsi="Times New Roman" w:cs="Times New Roman"/>
          <w:spacing w:val="-1"/>
          <w:sz w:val="24"/>
          <w:szCs w:val="24"/>
        </w:rPr>
        <w:t>*</w:t>
      </w:r>
      <w:r w:rsidRPr="00AA5657">
        <w:rPr>
          <w:rFonts w:ascii="Times New Roman" w:hAnsi="Times New Roman" w:cs="Times New Roman"/>
          <w:spacing w:val="-1"/>
          <w:sz w:val="24"/>
          <w:szCs w:val="24"/>
        </w:rPr>
        <w:t>Green,</w:t>
      </w:r>
      <w:r w:rsidRPr="00AA5657">
        <w:rPr>
          <w:rFonts w:ascii="Times New Roman" w:hAnsi="Times New Roman" w:cs="Times New Roman"/>
          <w:spacing w:val="2"/>
          <w:sz w:val="24"/>
          <w:szCs w:val="24"/>
        </w:rPr>
        <w:t xml:space="preserve"> </w:t>
      </w:r>
      <w:r w:rsidRPr="00AA5657">
        <w:rPr>
          <w:rFonts w:ascii="Times New Roman" w:hAnsi="Times New Roman" w:cs="Times New Roman"/>
          <w:spacing w:val="-1"/>
          <w:sz w:val="24"/>
          <w:szCs w:val="24"/>
        </w:rPr>
        <w:t>Leslie.</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 xml:space="preserve"> </w:t>
      </w:r>
      <w:r w:rsidRPr="00AA5657">
        <w:rPr>
          <w:rFonts w:ascii="Times New Roman" w:hAnsi="Times New Roman" w:cs="Times New Roman"/>
          <w:sz w:val="24"/>
          <w:szCs w:val="24"/>
        </w:rPr>
        <w:t>2007.  The</w:t>
      </w:r>
      <w:r w:rsidRPr="00AA5657">
        <w:rPr>
          <w:rFonts w:ascii="Times New Roman" w:hAnsi="Times New Roman" w:cs="Times New Roman"/>
          <w:spacing w:val="-1"/>
          <w:sz w:val="24"/>
          <w:szCs w:val="24"/>
        </w:rPr>
        <w:t xml:space="preserve"> </w:t>
      </w:r>
      <w:r w:rsidRPr="00AA5657">
        <w:rPr>
          <w:rFonts w:ascii="Times New Roman" w:hAnsi="Times New Roman" w:cs="Times New Roman"/>
          <w:sz w:val="24"/>
          <w:szCs w:val="24"/>
        </w:rPr>
        <w:t>Duty</w:t>
      </w:r>
      <w:r w:rsidRPr="00AA5657">
        <w:rPr>
          <w:rFonts w:ascii="Times New Roman" w:hAnsi="Times New Roman" w:cs="Times New Roman"/>
          <w:spacing w:val="-5"/>
          <w:sz w:val="24"/>
          <w:szCs w:val="24"/>
        </w:rPr>
        <w:t xml:space="preserve"> </w:t>
      </w:r>
      <w:r w:rsidRPr="00AA5657">
        <w:rPr>
          <w:rFonts w:ascii="Times New Roman" w:hAnsi="Times New Roman" w:cs="Times New Roman"/>
          <w:sz w:val="24"/>
          <w:szCs w:val="24"/>
        </w:rPr>
        <w:t xml:space="preserve">to Govern. </w:t>
      </w:r>
      <w:r w:rsidRPr="00AA5657">
        <w:rPr>
          <w:rFonts w:ascii="Times New Roman" w:hAnsi="Times New Roman" w:cs="Times New Roman"/>
          <w:spacing w:val="2"/>
          <w:sz w:val="24"/>
          <w:szCs w:val="24"/>
        </w:rPr>
        <w:t xml:space="preserve"> </w:t>
      </w:r>
      <w:r w:rsidRPr="00AA5657">
        <w:rPr>
          <w:rFonts w:ascii="Times New Roman" w:hAnsi="Times New Roman" w:cs="Times New Roman"/>
          <w:i/>
          <w:spacing w:val="-1"/>
          <w:sz w:val="24"/>
          <w:szCs w:val="24"/>
        </w:rPr>
        <w:t>Legal</w:t>
      </w:r>
      <w:r w:rsidRPr="00AA5657">
        <w:rPr>
          <w:rFonts w:ascii="Times New Roman" w:hAnsi="Times New Roman" w:cs="Times New Roman"/>
          <w:i/>
          <w:sz w:val="24"/>
          <w:szCs w:val="24"/>
        </w:rPr>
        <w:t xml:space="preserve"> </w:t>
      </w:r>
      <w:r w:rsidRPr="00AA5657">
        <w:rPr>
          <w:rFonts w:ascii="Times New Roman" w:hAnsi="Times New Roman" w:cs="Times New Roman"/>
          <w:i/>
          <w:spacing w:val="-1"/>
          <w:sz w:val="24"/>
          <w:szCs w:val="24"/>
        </w:rPr>
        <w:t>Theory</w:t>
      </w:r>
      <w:r w:rsidRPr="00AA5657">
        <w:rPr>
          <w:rFonts w:ascii="Times New Roman" w:hAnsi="Times New Roman" w:cs="Times New Roman"/>
          <w:spacing w:val="-1"/>
          <w:sz w:val="24"/>
          <w:szCs w:val="24"/>
        </w:rPr>
        <w:t>.</w:t>
      </w:r>
      <w:r w:rsidRPr="00AA5657">
        <w:rPr>
          <w:rFonts w:ascii="Times New Roman" w:hAnsi="Times New Roman" w:cs="Times New Roman"/>
          <w:sz w:val="24"/>
          <w:szCs w:val="24"/>
        </w:rPr>
        <w:t xml:space="preserve">  13, pp. 165-185.</w:t>
      </w:r>
    </w:p>
    <w:p w:rsidR="00CC1E8A" w:rsidRPr="00AA5657" w:rsidRDefault="00CC1E8A" w:rsidP="00CC1E8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w:t>
      </w:r>
      <w:r w:rsidRPr="00AA5657">
        <w:rPr>
          <w:rFonts w:ascii="Times New Roman" w:hAnsi="Times New Roman" w:cs="Times New Roman"/>
          <w:sz w:val="24"/>
          <w:szCs w:val="24"/>
        </w:rPr>
        <w:t xml:space="preserve">Yankah, Ekow. 2012. “When justice Can’t be Done: The Obligation to Govern and Rights in the State of Terror,” </w:t>
      </w:r>
      <w:r w:rsidRPr="00AA5657">
        <w:rPr>
          <w:rFonts w:ascii="Times New Roman" w:hAnsi="Times New Roman" w:cs="Times New Roman"/>
          <w:i/>
          <w:sz w:val="24"/>
          <w:szCs w:val="24"/>
        </w:rPr>
        <w:t>Law and Philosophy</w:t>
      </w:r>
      <w:r w:rsidRPr="00AA5657">
        <w:rPr>
          <w:rFonts w:ascii="Times New Roman" w:hAnsi="Times New Roman" w:cs="Times New Roman"/>
          <w:sz w:val="24"/>
          <w:szCs w:val="24"/>
        </w:rPr>
        <w:t>, 31, 643-672.</w:t>
      </w:r>
    </w:p>
    <w:p w:rsidR="00CC1E8A" w:rsidRPr="00AA5657" w:rsidRDefault="00CC1E8A" w:rsidP="00CC1E8A">
      <w:pPr>
        <w:widowControl/>
        <w:spacing w:after="160" w:line="259" w:lineRule="auto"/>
        <w:rPr>
          <w:rFonts w:ascii="Times New Roman" w:hAnsi="Times New Roman" w:cs="Times New Roman"/>
          <w:sz w:val="24"/>
          <w:szCs w:val="24"/>
        </w:rPr>
      </w:pPr>
      <w:r>
        <w:rPr>
          <w:rFonts w:ascii="Times New Roman" w:hAnsi="Times New Roman" w:cs="Times New Roman"/>
          <w:spacing w:val="-1"/>
          <w:sz w:val="24"/>
          <w:szCs w:val="24"/>
        </w:rPr>
        <w:t>*</w:t>
      </w:r>
      <w:r w:rsidRPr="00AA5657">
        <w:rPr>
          <w:rFonts w:ascii="Times New Roman" w:hAnsi="Times New Roman" w:cs="Times New Roman"/>
          <w:spacing w:val="-1"/>
          <w:sz w:val="24"/>
          <w:szCs w:val="24"/>
        </w:rPr>
        <w:t>Erskine,</w:t>
      </w:r>
      <w:r w:rsidRPr="00AA5657">
        <w:rPr>
          <w:rFonts w:ascii="Times New Roman" w:hAnsi="Times New Roman" w:cs="Times New Roman"/>
          <w:spacing w:val="-7"/>
          <w:sz w:val="24"/>
          <w:szCs w:val="24"/>
        </w:rPr>
        <w:t xml:space="preserve"> </w:t>
      </w:r>
      <w:r w:rsidRPr="00AA5657">
        <w:rPr>
          <w:rFonts w:ascii="Times New Roman" w:hAnsi="Times New Roman" w:cs="Times New Roman"/>
          <w:sz w:val="24"/>
          <w:szCs w:val="24"/>
        </w:rPr>
        <w:t>Toni</w:t>
      </w:r>
      <w:r w:rsidRPr="00AA5657">
        <w:rPr>
          <w:rFonts w:ascii="Times New Roman" w:hAnsi="Times New Roman" w:cs="Times New Roman"/>
          <w:spacing w:val="-6"/>
          <w:sz w:val="24"/>
          <w:szCs w:val="24"/>
        </w:rPr>
        <w:t xml:space="preserve"> </w:t>
      </w:r>
      <w:r w:rsidRPr="00AA5657">
        <w:rPr>
          <w:rFonts w:ascii="Times New Roman" w:hAnsi="Times New Roman" w:cs="Times New Roman"/>
          <w:spacing w:val="-1"/>
          <w:sz w:val="24"/>
          <w:szCs w:val="24"/>
        </w:rPr>
        <w:t>(2004)</w:t>
      </w:r>
      <w:r w:rsidRPr="00AA5657">
        <w:rPr>
          <w:rFonts w:ascii="Times New Roman" w:hAnsi="Times New Roman" w:cs="Times New Roman"/>
          <w:spacing w:val="-8"/>
          <w:sz w:val="24"/>
          <w:szCs w:val="24"/>
        </w:rPr>
        <w:t xml:space="preserve"> </w:t>
      </w:r>
      <w:r w:rsidRPr="00AA5657">
        <w:rPr>
          <w:rFonts w:ascii="Times New Roman" w:hAnsi="Times New Roman" w:cs="Times New Roman"/>
          <w:sz w:val="24"/>
          <w:szCs w:val="24"/>
        </w:rPr>
        <w:t>–</w:t>
      </w:r>
      <w:r w:rsidRPr="00AA5657">
        <w:rPr>
          <w:rFonts w:ascii="Times New Roman" w:hAnsi="Times New Roman" w:cs="Times New Roman"/>
          <w:spacing w:val="-4"/>
          <w:sz w:val="24"/>
          <w:szCs w:val="24"/>
        </w:rPr>
        <w:t xml:space="preserve"> </w:t>
      </w:r>
      <w:r w:rsidRPr="00AA5657">
        <w:rPr>
          <w:rFonts w:ascii="Times New Roman" w:hAnsi="Times New Roman" w:cs="Times New Roman"/>
          <w:spacing w:val="-1"/>
          <w:sz w:val="24"/>
          <w:szCs w:val="24"/>
        </w:rPr>
        <w:t>“</w:t>
      </w:r>
      <w:r w:rsidRPr="00AA5657">
        <w:rPr>
          <w:rFonts w:ascii="Times New Roman" w:hAnsi="Times New Roman" w:cs="Times New Roman"/>
          <w:spacing w:val="-2"/>
          <w:sz w:val="24"/>
          <w:szCs w:val="24"/>
        </w:rPr>
        <w:t>‟B</w:t>
      </w:r>
      <w:r w:rsidRPr="00AA5657">
        <w:rPr>
          <w:rFonts w:ascii="Times New Roman" w:hAnsi="Times New Roman" w:cs="Times New Roman"/>
          <w:spacing w:val="-1"/>
          <w:sz w:val="24"/>
          <w:szCs w:val="24"/>
        </w:rPr>
        <w:t>lood</w:t>
      </w:r>
      <w:r w:rsidRPr="00AA5657">
        <w:rPr>
          <w:rFonts w:ascii="Times New Roman" w:hAnsi="Times New Roman" w:cs="Times New Roman"/>
          <w:spacing w:val="-7"/>
          <w:sz w:val="24"/>
          <w:szCs w:val="24"/>
        </w:rPr>
        <w:t xml:space="preserve"> </w:t>
      </w:r>
      <w:r w:rsidRPr="00AA5657">
        <w:rPr>
          <w:rFonts w:ascii="Times New Roman" w:hAnsi="Times New Roman" w:cs="Times New Roman"/>
          <w:sz w:val="24"/>
          <w:szCs w:val="24"/>
        </w:rPr>
        <w:t>on</w:t>
      </w:r>
      <w:r w:rsidRPr="00AA5657">
        <w:rPr>
          <w:rFonts w:ascii="Times New Roman" w:hAnsi="Times New Roman" w:cs="Times New Roman"/>
          <w:spacing w:val="-6"/>
          <w:sz w:val="24"/>
          <w:szCs w:val="24"/>
        </w:rPr>
        <w:t xml:space="preserve"> </w:t>
      </w:r>
      <w:r w:rsidRPr="00AA5657">
        <w:rPr>
          <w:rFonts w:ascii="Times New Roman" w:hAnsi="Times New Roman" w:cs="Times New Roman"/>
          <w:sz w:val="24"/>
          <w:szCs w:val="24"/>
        </w:rPr>
        <w:t>the</w:t>
      </w:r>
      <w:r w:rsidRPr="00AA5657">
        <w:rPr>
          <w:rFonts w:ascii="Times New Roman" w:hAnsi="Times New Roman" w:cs="Times New Roman"/>
          <w:spacing w:val="-6"/>
          <w:sz w:val="24"/>
          <w:szCs w:val="24"/>
        </w:rPr>
        <w:t xml:space="preserve"> </w:t>
      </w:r>
      <w:r w:rsidRPr="00AA5657">
        <w:rPr>
          <w:rFonts w:ascii="Times New Roman" w:hAnsi="Times New Roman" w:cs="Times New Roman"/>
          <w:spacing w:val="-1"/>
          <w:sz w:val="24"/>
          <w:szCs w:val="24"/>
        </w:rPr>
        <w:t>UN</w:t>
      </w:r>
      <w:r>
        <w:rPr>
          <w:rFonts w:ascii="Times New Roman" w:hAnsi="Times New Roman" w:cs="Times New Roman"/>
          <w:spacing w:val="-2"/>
          <w:sz w:val="24"/>
          <w:szCs w:val="24"/>
        </w:rPr>
        <w:t>’</w:t>
      </w:r>
      <w:r w:rsidRPr="00AA5657">
        <w:rPr>
          <w:rFonts w:ascii="Times New Roman" w:hAnsi="Times New Roman" w:cs="Times New Roman"/>
          <w:spacing w:val="-2"/>
          <w:sz w:val="24"/>
          <w:szCs w:val="24"/>
        </w:rPr>
        <w:t>s</w:t>
      </w:r>
      <w:r w:rsidRPr="00AA5657">
        <w:rPr>
          <w:rFonts w:ascii="Times New Roman" w:hAnsi="Times New Roman" w:cs="Times New Roman"/>
          <w:spacing w:val="-6"/>
          <w:sz w:val="24"/>
          <w:szCs w:val="24"/>
        </w:rPr>
        <w:t xml:space="preserve"> </w:t>
      </w:r>
      <w:r>
        <w:rPr>
          <w:rFonts w:ascii="Times New Roman" w:hAnsi="Times New Roman" w:cs="Times New Roman"/>
          <w:sz w:val="24"/>
          <w:szCs w:val="24"/>
        </w:rPr>
        <w:t>Hands’</w:t>
      </w:r>
      <w:r w:rsidRPr="00AA5657">
        <w:rPr>
          <w:rFonts w:ascii="Times New Roman" w:hAnsi="Times New Roman" w:cs="Times New Roman"/>
          <w:sz w:val="24"/>
          <w:szCs w:val="24"/>
        </w:rPr>
        <w:t>?</w:t>
      </w:r>
      <w:r w:rsidRPr="00AA5657">
        <w:rPr>
          <w:rFonts w:ascii="Times New Roman" w:hAnsi="Times New Roman" w:cs="Times New Roman"/>
          <w:spacing w:val="49"/>
          <w:sz w:val="24"/>
          <w:szCs w:val="24"/>
        </w:rPr>
        <w:t xml:space="preserve"> </w:t>
      </w:r>
      <w:r w:rsidRPr="00AA5657">
        <w:rPr>
          <w:rFonts w:ascii="Times New Roman" w:hAnsi="Times New Roman" w:cs="Times New Roman"/>
          <w:spacing w:val="-1"/>
          <w:sz w:val="24"/>
          <w:szCs w:val="24"/>
        </w:rPr>
        <w:t>Assigning</w:t>
      </w:r>
      <w:r w:rsidRPr="00AA5657">
        <w:rPr>
          <w:rFonts w:ascii="Times New Roman" w:hAnsi="Times New Roman" w:cs="Times New Roman"/>
          <w:spacing w:val="-8"/>
          <w:sz w:val="24"/>
          <w:szCs w:val="24"/>
        </w:rPr>
        <w:t xml:space="preserve"> </w:t>
      </w:r>
      <w:r w:rsidRPr="00AA5657">
        <w:rPr>
          <w:rFonts w:ascii="Times New Roman" w:hAnsi="Times New Roman" w:cs="Times New Roman"/>
          <w:sz w:val="24"/>
          <w:szCs w:val="24"/>
        </w:rPr>
        <w:t>Duties</w:t>
      </w:r>
      <w:r w:rsidRPr="00AA5657">
        <w:rPr>
          <w:rFonts w:ascii="Times New Roman" w:hAnsi="Times New Roman" w:cs="Times New Roman"/>
          <w:spacing w:val="-5"/>
          <w:sz w:val="24"/>
          <w:szCs w:val="24"/>
        </w:rPr>
        <w:t xml:space="preserve"> </w:t>
      </w:r>
      <w:r w:rsidRPr="00AA5657">
        <w:rPr>
          <w:rFonts w:ascii="Times New Roman" w:hAnsi="Times New Roman" w:cs="Times New Roman"/>
          <w:spacing w:val="-1"/>
          <w:sz w:val="24"/>
          <w:szCs w:val="24"/>
        </w:rPr>
        <w:t>and</w:t>
      </w:r>
      <w:r w:rsidRPr="00AA5657">
        <w:rPr>
          <w:rFonts w:ascii="Times New Roman" w:hAnsi="Times New Roman" w:cs="Times New Roman"/>
          <w:spacing w:val="55"/>
          <w:sz w:val="24"/>
          <w:szCs w:val="24"/>
        </w:rPr>
        <w:t xml:space="preserve"> </w:t>
      </w:r>
      <w:r w:rsidRPr="00AA5657">
        <w:rPr>
          <w:rFonts w:ascii="Times New Roman" w:hAnsi="Times New Roman" w:cs="Times New Roman"/>
          <w:spacing w:val="-1"/>
          <w:sz w:val="24"/>
          <w:szCs w:val="24"/>
        </w:rPr>
        <w:t>Apportioning</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 xml:space="preserve">Blame </w:t>
      </w:r>
      <w:r w:rsidRPr="00AA5657">
        <w:rPr>
          <w:rFonts w:ascii="Times New Roman" w:hAnsi="Times New Roman" w:cs="Times New Roman"/>
          <w:sz w:val="24"/>
          <w:szCs w:val="24"/>
        </w:rPr>
        <w:t>to an</w:t>
      </w:r>
      <w:r w:rsidRPr="00AA5657">
        <w:rPr>
          <w:rFonts w:ascii="Times New Roman" w:hAnsi="Times New Roman" w:cs="Times New Roman"/>
          <w:spacing w:val="2"/>
          <w:sz w:val="24"/>
          <w:szCs w:val="24"/>
        </w:rPr>
        <w:t xml:space="preserve"> </w:t>
      </w:r>
      <w:r w:rsidRPr="00AA5657">
        <w:rPr>
          <w:rFonts w:ascii="Times New Roman" w:hAnsi="Times New Roman" w:cs="Times New Roman"/>
          <w:spacing w:val="-1"/>
          <w:sz w:val="24"/>
          <w:szCs w:val="24"/>
        </w:rPr>
        <w:t>Intergovernmental</w:t>
      </w:r>
      <w:r w:rsidRPr="00AA5657">
        <w:rPr>
          <w:rFonts w:ascii="Times New Roman" w:hAnsi="Times New Roman" w:cs="Times New Roman"/>
          <w:sz w:val="24"/>
          <w:szCs w:val="24"/>
        </w:rPr>
        <w:t xml:space="preserve"> </w:t>
      </w:r>
      <w:r w:rsidRPr="00AA5657">
        <w:rPr>
          <w:rFonts w:ascii="Times New Roman" w:hAnsi="Times New Roman" w:cs="Times New Roman"/>
          <w:spacing w:val="-1"/>
          <w:sz w:val="24"/>
          <w:szCs w:val="24"/>
        </w:rPr>
        <w:t>Organisation,”</w:t>
      </w:r>
      <w:r w:rsidRPr="00AA5657">
        <w:rPr>
          <w:rFonts w:ascii="Times New Roman" w:hAnsi="Times New Roman" w:cs="Times New Roman"/>
          <w:spacing w:val="2"/>
          <w:sz w:val="24"/>
          <w:szCs w:val="24"/>
        </w:rPr>
        <w:t xml:space="preserve"> </w:t>
      </w:r>
      <w:r w:rsidRPr="00AA5657">
        <w:rPr>
          <w:rFonts w:ascii="Times New Roman" w:hAnsi="Times New Roman" w:cs="Times New Roman"/>
          <w:i/>
          <w:spacing w:val="-1"/>
          <w:sz w:val="24"/>
          <w:szCs w:val="24"/>
        </w:rPr>
        <w:t>Global</w:t>
      </w:r>
      <w:r w:rsidRPr="00AA5657">
        <w:rPr>
          <w:rFonts w:ascii="Times New Roman" w:hAnsi="Times New Roman" w:cs="Times New Roman"/>
          <w:i/>
          <w:spacing w:val="83"/>
          <w:sz w:val="24"/>
          <w:szCs w:val="24"/>
        </w:rPr>
        <w:t xml:space="preserve"> </w:t>
      </w:r>
      <w:r w:rsidRPr="00AA5657">
        <w:rPr>
          <w:rFonts w:ascii="Times New Roman" w:hAnsi="Times New Roman" w:cs="Times New Roman"/>
          <w:i/>
          <w:spacing w:val="-1"/>
          <w:sz w:val="24"/>
          <w:szCs w:val="24"/>
        </w:rPr>
        <w:t>Society</w:t>
      </w:r>
      <w:r w:rsidRPr="00AA5657">
        <w:rPr>
          <w:rFonts w:ascii="Times New Roman" w:hAnsi="Times New Roman" w:cs="Times New Roman"/>
          <w:spacing w:val="-1"/>
          <w:sz w:val="24"/>
          <w:szCs w:val="24"/>
        </w:rPr>
        <w:t>,</w:t>
      </w:r>
      <w:r w:rsidRPr="00AA5657">
        <w:rPr>
          <w:rFonts w:ascii="Times New Roman" w:hAnsi="Times New Roman" w:cs="Times New Roman"/>
          <w:sz w:val="24"/>
          <w:szCs w:val="24"/>
        </w:rPr>
        <w:t xml:space="preserve"> 18, </w:t>
      </w:r>
      <w:r w:rsidRPr="00AA5657">
        <w:rPr>
          <w:rFonts w:ascii="Times New Roman" w:hAnsi="Times New Roman" w:cs="Times New Roman"/>
          <w:spacing w:val="-1"/>
          <w:sz w:val="24"/>
          <w:szCs w:val="24"/>
        </w:rPr>
        <w:t>21-42.</w:t>
      </w:r>
    </w:p>
    <w:p w:rsidR="00CC1E8A" w:rsidRPr="00DB35DF" w:rsidRDefault="00CC1E8A" w:rsidP="00CC1E8A">
      <w:pPr>
        <w:rPr>
          <w:rFonts w:ascii="Times New Roman" w:hAnsi="Times New Roman" w:cs="Times New Roman"/>
          <w:b/>
          <w:sz w:val="24"/>
          <w:szCs w:val="24"/>
        </w:rPr>
      </w:pPr>
    </w:p>
    <w:p w:rsidR="00CC1E8A" w:rsidRPr="00DB35DF" w:rsidRDefault="00CC1E8A" w:rsidP="00CC1E8A">
      <w:pPr>
        <w:rPr>
          <w:rFonts w:ascii="Times New Roman" w:hAnsi="Times New Roman" w:cs="Times New Roman"/>
          <w:b/>
          <w:sz w:val="24"/>
          <w:szCs w:val="24"/>
        </w:rPr>
      </w:pPr>
      <w:r w:rsidRPr="00DB35DF">
        <w:rPr>
          <w:rFonts w:ascii="Times New Roman" w:hAnsi="Times New Roman" w:cs="Times New Roman"/>
          <w:b/>
          <w:sz w:val="24"/>
          <w:szCs w:val="24"/>
        </w:rPr>
        <w:t>OCTOBER 6</w:t>
      </w:r>
      <w:r w:rsidRPr="00DB35DF">
        <w:rPr>
          <w:rFonts w:ascii="Times New Roman" w:hAnsi="Times New Roman" w:cs="Times New Roman"/>
          <w:b/>
          <w:sz w:val="24"/>
          <w:szCs w:val="24"/>
        </w:rPr>
        <w:tab/>
      </w:r>
      <w:r w:rsidRPr="00DB35DF">
        <w:rPr>
          <w:rFonts w:ascii="Times New Roman" w:hAnsi="Times New Roman" w:cs="Times New Roman"/>
          <w:b/>
          <w:sz w:val="24"/>
          <w:szCs w:val="24"/>
        </w:rPr>
        <w:tab/>
        <w:t>Class meets at Mershon.</w:t>
      </w:r>
    </w:p>
    <w:p w:rsidR="00CC1E8A" w:rsidRPr="00DB35DF" w:rsidRDefault="00CC1E8A" w:rsidP="00CC1E8A">
      <w:pPr>
        <w:pStyle w:val="ListParagraph"/>
        <w:rPr>
          <w:rFonts w:ascii="Times New Roman" w:hAnsi="Times New Roman" w:cs="Times New Roman"/>
          <w:sz w:val="24"/>
          <w:szCs w:val="24"/>
        </w:rPr>
      </w:pPr>
    </w:p>
    <w:p w:rsidR="00CC1E8A" w:rsidRDefault="00CC1E8A" w:rsidP="00CC1E8A">
      <w:pPr>
        <w:widowControl/>
        <w:spacing w:after="160" w:line="259" w:lineRule="auto"/>
        <w:rPr>
          <w:rFonts w:ascii="Times New Roman" w:hAnsi="Times New Roman" w:cs="Times New Roman"/>
          <w:spacing w:val="-1"/>
          <w:sz w:val="24"/>
          <w:szCs w:val="24"/>
        </w:rPr>
      </w:pPr>
      <w:r>
        <w:rPr>
          <w:rFonts w:ascii="Times New Roman" w:hAnsi="Times New Roman" w:cs="Times New Roman"/>
          <w:spacing w:val="-1"/>
          <w:sz w:val="24"/>
          <w:szCs w:val="24"/>
        </w:rPr>
        <w:t>*</w:t>
      </w:r>
      <w:r w:rsidRPr="00DB35DF">
        <w:rPr>
          <w:rFonts w:ascii="Times New Roman" w:hAnsi="Times New Roman" w:cs="Times New Roman"/>
          <w:spacing w:val="-1"/>
          <w:sz w:val="24"/>
          <w:szCs w:val="24"/>
        </w:rPr>
        <w:t>Lindemann, Thomas and Alex Giacomelli. 2016. “Recognition Theory in Humanitarian Intervention,” MS presented at Mershon</w:t>
      </w:r>
      <w:r>
        <w:rPr>
          <w:rFonts w:ascii="Times New Roman" w:hAnsi="Times New Roman" w:cs="Times New Roman"/>
          <w:spacing w:val="-1"/>
          <w:sz w:val="24"/>
          <w:szCs w:val="24"/>
        </w:rPr>
        <w:t>.</w:t>
      </w:r>
    </w:p>
    <w:p w:rsidR="00CC1E8A" w:rsidRDefault="00CC1E8A" w:rsidP="00CC1E8A">
      <w:pPr>
        <w:widowControl/>
        <w:spacing w:after="160" w:line="259" w:lineRule="auto"/>
        <w:rPr>
          <w:rFonts w:ascii="Times New Roman" w:hAnsi="Times New Roman" w:cs="Times New Roman"/>
          <w:spacing w:val="-1"/>
          <w:sz w:val="24"/>
          <w:szCs w:val="24"/>
        </w:rPr>
      </w:pPr>
      <w:r>
        <w:rPr>
          <w:rFonts w:ascii="Times New Roman" w:hAnsi="Times New Roman" w:cs="Times New Roman"/>
          <w:spacing w:val="-1"/>
          <w:sz w:val="24"/>
          <w:szCs w:val="24"/>
        </w:rPr>
        <w:t>Additional Readings TBD</w:t>
      </w:r>
    </w:p>
    <w:p w:rsidR="00CC1E8A" w:rsidRDefault="00CC1E8A" w:rsidP="00CC1E8A">
      <w:pPr>
        <w:rPr>
          <w:rFonts w:ascii="Times New Roman" w:hAnsi="Times New Roman" w:cs="Times New Roman"/>
          <w:spacing w:val="-1"/>
          <w:sz w:val="24"/>
          <w:szCs w:val="24"/>
        </w:rPr>
      </w:pPr>
    </w:p>
    <w:p w:rsidR="00CC1E8A" w:rsidRPr="00AA5657" w:rsidRDefault="00CC1E8A" w:rsidP="00CC1E8A">
      <w:pPr>
        <w:rPr>
          <w:rFonts w:ascii="Times New Roman" w:hAnsi="Times New Roman" w:cs="Times New Roman"/>
          <w:b/>
          <w:sz w:val="24"/>
          <w:szCs w:val="24"/>
        </w:rPr>
      </w:pPr>
      <w:r w:rsidRPr="00AA5657">
        <w:rPr>
          <w:rFonts w:ascii="Times New Roman" w:hAnsi="Times New Roman" w:cs="Times New Roman"/>
          <w:b/>
          <w:sz w:val="24"/>
          <w:szCs w:val="24"/>
        </w:rPr>
        <w:t xml:space="preserve">OCTOBER 13 </w:t>
      </w:r>
      <w:r w:rsidRPr="00AA5657">
        <w:rPr>
          <w:rFonts w:ascii="Times New Roman" w:hAnsi="Times New Roman" w:cs="Times New Roman"/>
          <w:b/>
          <w:sz w:val="24"/>
          <w:szCs w:val="24"/>
        </w:rPr>
        <w:tab/>
        <w:t>NO CLASS / BREAK</w:t>
      </w:r>
    </w:p>
    <w:p w:rsidR="00CC1E8A" w:rsidRPr="00AA5657" w:rsidRDefault="00CC1E8A" w:rsidP="00CC1E8A">
      <w:pPr>
        <w:rPr>
          <w:rFonts w:ascii="Times New Roman" w:hAnsi="Times New Roman" w:cs="Times New Roman"/>
          <w:b/>
          <w:sz w:val="24"/>
          <w:szCs w:val="24"/>
        </w:rPr>
      </w:pPr>
    </w:p>
    <w:p w:rsidR="00CC1E8A" w:rsidRDefault="00CC1E8A" w:rsidP="00CC1E8A">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CC1E8A" w:rsidRDefault="00CC1E8A" w:rsidP="00CC1E8A">
      <w:pPr>
        <w:jc w:val="center"/>
        <w:rPr>
          <w:rFonts w:ascii="Times New Roman" w:hAnsi="Times New Roman" w:cs="Times New Roman"/>
          <w:b/>
          <w:sz w:val="24"/>
          <w:szCs w:val="24"/>
        </w:rPr>
      </w:pPr>
      <w:r>
        <w:rPr>
          <w:rFonts w:ascii="Times New Roman" w:hAnsi="Times New Roman" w:cs="Times New Roman"/>
          <w:b/>
          <w:sz w:val="24"/>
          <w:szCs w:val="24"/>
        </w:rPr>
        <w:lastRenderedPageBreak/>
        <w:t>APPLICATIONS:</w:t>
      </w:r>
    </w:p>
    <w:p w:rsidR="009712B4" w:rsidRDefault="009712B4" w:rsidP="00CC1E8A">
      <w:pPr>
        <w:rPr>
          <w:rFonts w:ascii="Times New Roman" w:hAnsi="Times New Roman" w:cs="Times New Roman"/>
          <w:b/>
          <w:sz w:val="24"/>
          <w:szCs w:val="24"/>
        </w:rPr>
      </w:pPr>
    </w:p>
    <w:p w:rsidR="009712B4" w:rsidRDefault="009712B4" w:rsidP="00CC1E8A">
      <w:pPr>
        <w:rPr>
          <w:rFonts w:ascii="Times New Roman" w:hAnsi="Times New Roman" w:cs="Times New Roman"/>
          <w:b/>
          <w:sz w:val="24"/>
          <w:szCs w:val="24"/>
        </w:rPr>
      </w:pPr>
      <w:r>
        <w:rPr>
          <w:rFonts w:ascii="Times New Roman" w:hAnsi="Times New Roman" w:cs="Times New Roman"/>
          <w:b/>
          <w:sz w:val="24"/>
          <w:szCs w:val="24"/>
        </w:rPr>
        <w:t>I’d like to give you some voice in determining the applications. I will circulate a list of 7-10 possibilities</w:t>
      </w:r>
      <w:r w:rsidR="00666CA1">
        <w:rPr>
          <w:rFonts w:ascii="Times New Roman" w:hAnsi="Times New Roman" w:cs="Times New Roman"/>
          <w:b/>
          <w:sz w:val="24"/>
          <w:szCs w:val="24"/>
        </w:rPr>
        <w:t>, including readings,</w:t>
      </w:r>
      <w:r w:rsidR="00727885">
        <w:rPr>
          <w:rFonts w:ascii="Times New Roman" w:hAnsi="Times New Roman" w:cs="Times New Roman"/>
          <w:b/>
          <w:sz w:val="24"/>
          <w:szCs w:val="24"/>
        </w:rPr>
        <w:t xml:space="preserve"> by October 7 </w:t>
      </w:r>
      <w:r w:rsidR="00666CA1">
        <w:rPr>
          <w:rFonts w:ascii="Times New Roman" w:hAnsi="Times New Roman" w:cs="Times New Roman"/>
          <w:b/>
          <w:sz w:val="24"/>
          <w:szCs w:val="24"/>
        </w:rPr>
        <w:t xml:space="preserve">to </w:t>
      </w:r>
      <w:r w:rsidR="00727885">
        <w:rPr>
          <w:rFonts w:ascii="Times New Roman" w:hAnsi="Times New Roman" w:cs="Times New Roman"/>
          <w:b/>
          <w:sz w:val="24"/>
          <w:szCs w:val="24"/>
        </w:rPr>
        <w:t xml:space="preserve">solicit your votes. Final decisions will be made and readings assigned </w:t>
      </w:r>
      <w:r w:rsidR="001F0943">
        <w:rPr>
          <w:rFonts w:ascii="Times New Roman" w:hAnsi="Times New Roman" w:cs="Times New Roman"/>
          <w:b/>
          <w:sz w:val="24"/>
          <w:szCs w:val="24"/>
        </w:rPr>
        <w:t xml:space="preserve">(for presentations/paper) </w:t>
      </w:r>
      <w:r w:rsidR="00727885">
        <w:rPr>
          <w:rFonts w:ascii="Times New Roman" w:hAnsi="Times New Roman" w:cs="Times New Roman"/>
          <w:b/>
          <w:sz w:val="24"/>
          <w:szCs w:val="24"/>
        </w:rPr>
        <w:t>by October</w:t>
      </w:r>
      <w:r w:rsidR="00452B35">
        <w:rPr>
          <w:rFonts w:ascii="Times New Roman" w:hAnsi="Times New Roman" w:cs="Times New Roman"/>
          <w:b/>
          <w:sz w:val="24"/>
          <w:szCs w:val="24"/>
        </w:rPr>
        <w:t xml:space="preserve"> 13</w:t>
      </w:r>
      <w:r w:rsidR="00452B35" w:rsidRPr="00452B35">
        <w:rPr>
          <w:rFonts w:ascii="Times New Roman" w:hAnsi="Times New Roman" w:cs="Times New Roman"/>
          <w:b/>
          <w:sz w:val="24"/>
          <w:szCs w:val="24"/>
          <w:vertAlign w:val="superscript"/>
        </w:rPr>
        <w:t>th</w:t>
      </w:r>
      <w:r w:rsidR="00452B35">
        <w:rPr>
          <w:rFonts w:ascii="Times New Roman" w:hAnsi="Times New Roman" w:cs="Times New Roman"/>
          <w:b/>
          <w:sz w:val="24"/>
          <w:szCs w:val="24"/>
        </w:rPr>
        <w:t>.</w:t>
      </w:r>
    </w:p>
    <w:p w:rsidR="009712B4" w:rsidRDefault="009712B4" w:rsidP="00CC1E8A">
      <w:pPr>
        <w:rPr>
          <w:rFonts w:ascii="Times New Roman" w:hAnsi="Times New Roman" w:cs="Times New Roman"/>
          <w:b/>
          <w:sz w:val="24"/>
          <w:szCs w:val="24"/>
        </w:rPr>
      </w:pPr>
    </w:p>
    <w:p w:rsidR="00E54CE7" w:rsidRDefault="00E54CE7" w:rsidP="00CC1E8A">
      <w:pPr>
        <w:rPr>
          <w:rFonts w:ascii="Times New Roman" w:hAnsi="Times New Roman" w:cs="Times New Roman"/>
          <w:b/>
          <w:sz w:val="24"/>
          <w:szCs w:val="24"/>
        </w:rPr>
      </w:pPr>
    </w:p>
    <w:p w:rsidR="00E54CE7" w:rsidRDefault="00E54CE7" w:rsidP="00E54CE7">
      <w:pPr>
        <w:jc w:val="center"/>
        <w:rPr>
          <w:rFonts w:ascii="Times New Roman" w:hAnsi="Times New Roman" w:cs="Times New Roman"/>
          <w:b/>
          <w:sz w:val="24"/>
          <w:szCs w:val="24"/>
        </w:rPr>
      </w:pPr>
      <w:r>
        <w:rPr>
          <w:rFonts w:ascii="Times New Roman" w:hAnsi="Times New Roman" w:cs="Times New Roman"/>
          <w:b/>
          <w:sz w:val="24"/>
          <w:szCs w:val="24"/>
        </w:rPr>
        <w:t>HERE ARE THE RESULTS OF THE VOTING:</w:t>
      </w:r>
      <w:bookmarkStart w:id="0" w:name="_GoBack"/>
      <w:bookmarkEnd w:id="0"/>
    </w:p>
    <w:p w:rsidR="00E54CE7" w:rsidRDefault="00E54CE7" w:rsidP="00CC1E8A">
      <w:pPr>
        <w:rPr>
          <w:rFonts w:ascii="Times New Roman" w:hAnsi="Times New Roman" w:cs="Times New Roman"/>
          <w:b/>
          <w:sz w:val="24"/>
          <w:szCs w:val="24"/>
        </w:rPr>
      </w:pPr>
    </w:p>
    <w:p w:rsidR="00E54CE7" w:rsidRDefault="00E54CE7" w:rsidP="00CC1E8A">
      <w:pPr>
        <w:rPr>
          <w:rFonts w:ascii="Times New Roman" w:hAnsi="Times New Roman" w:cs="Times New Roman"/>
          <w:b/>
          <w:sz w:val="24"/>
          <w:szCs w:val="24"/>
        </w:rPr>
      </w:pPr>
    </w:p>
    <w:p w:rsidR="00E54CE7" w:rsidRDefault="00E54CE7" w:rsidP="00E54CE7">
      <w:pPr>
        <w:jc w:val="center"/>
        <w:rPr>
          <w:rFonts w:ascii="Times New Roman" w:hAnsi="Times New Roman" w:cs="Times New Roman"/>
          <w:b/>
          <w:sz w:val="24"/>
          <w:szCs w:val="24"/>
        </w:rPr>
      </w:pPr>
      <w:r>
        <w:rPr>
          <w:rFonts w:ascii="Times New Roman" w:hAnsi="Times New Roman" w:cs="Times New Roman"/>
          <w:b/>
          <w:sz w:val="24"/>
          <w:szCs w:val="24"/>
        </w:rPr>
        <w:t xml:space="preserve">PART II </w:t>
      </w:r>
    </w:p>
    <w:p w:rsidR="00E54CE7" w:rsidRDefault="00E54CE7" w:rsidP="00E54CE7">
      <w:pPr>
        <w:jc w:val="center"/>
        <w:rPr>
          <w:rFonts w:ascii="Times New Roman" w:hAnsi="Times New Roman" w:cs="Times New Roman"/>
          <w:b/>
          <w:sz w:val="24"/>
          <w:szCs w:val="24"/>
        </w:rPr>
      </w:pPr>
      <w:r>
        <w:rPr>
          <w:rFonts w:ascii="Times New Roman" w:hAnsi="Times New Roman" w:cs="Times New Roman"/>
          <w:b/>
          <w:sz w:val="24"/>
          <w:szCs w:val="24"/>
        </w:rPr>
        <w:t>PSC 7330 / Fall 2016</w:t>
      </w:r>
    </w:p>
    <w:p w:rsidR="00E54CE7" w:rsidRDefault="00E54CE7" w:rsidP="00E54CE7">
      <w:pPr>
        <w:jc w:val="center"/>
        <w:rPr>
          <w:rFonts w:ascii="Times New Roman" w:hAnsi="Times New Roman" w:cs="Times New Roman"/>
          <w:b/>
          <w:sz w:val="24"/>
          <w:szCs w:val="24"/>
        </w:rPr>
      </w:pPr>
      <w:r>
        <w:rPr>
          <w:rFonts w:ascii="Times New Roman" w:hAnsi="Times New Roman" w:cs="Times New Roman"/>
          <w:b/>
          <w:sz w:val="24"/>
          <w:szCs w:val="24"/>
        </w:rPr>
        <w:t>J Mitzen</w:t>
      </w:r>
    </w:p>
    <w:p w:rsidR="00E54CE7" w:rsidRDefault="00E54CE7" w:rsidP="00E54CE7">
      <w:pPr>
        <w:jc w:val="center"/>
        <w:rPr>
          <w:rFonts w:ascii="Times New Roman" w:hAnsi="Times New Roman" w:cs="Times New Roman"/>
          <w:b/>
          <w:sz w:val="24"/>
          <w:szCs w:val="24"/>
        </w:rPr>
      </w:pPr>
    </w:p>
    <w:p w:rsidR="00E54CE7" w:rsidRPr="007A7C91" w:rsidRDefault="00E54CE7" w:rsidP="00E54CE7">
      <w:pPr>
        <w:rPr>
          <w:rFonts w:ascii="Times New Roman" w:hAnsi="Times New Roman" w:cs="Times New Roman"/>
          <w:b/>
          <w:sz w:val="24"/>
          <w:szCs w:val="24"/>
        </w:rPr>
      </w:pPr>
      <w:r w:rsidRPr="00AA5657">
        <w:rPr>
          <w:rFonts w:ascii="Times New Roman" w:hAnsi="Times New Roman" w:cs="Times New Roman"/>
          <w:b/>
          <w:sz w:val="24"/>
          <w:szCs w:val="24"/>
        </w:rPr>
        <w:t>OCTOBER 20</w:t>
      </w:r>
      <w:r w:rsidRPr="00AA5657">
        <w:rPr>
          <w:rFonts w:ascii="Times New Roman" w:hAnsi="Times New Roman" w:cs="Times New Roman"/>
          <w:b/>
          <w:sz w:val="24"/>
          <w:szCs w:val="24"/>
        </w:rPr>
        <w:tab/>
      </w:r>
      <w:r w:rsidRPr="007A7C91">
        <w:rPr>
          <w:rFonts w:ascii="Times New Roman" w:hAnsi="Times New Roman" w:cs="Times New Roman"/>
          <w:b/>
          <w:sz w:val="24"/>
          <w:szCs w:val="24"/>
        </w:rPr>
        <w:t>The Responsibility to Protect</w:t>
      </w:r>
    </w:p>
    <w:p w:rsidR="00E54CE7" w:rsidRPr="006D6E0A" w:rsidRDefault="00E54CE7" w:rsidP="00E54CE7">
      <w:pPr>
        <w:pStyle w:val="ListParagraph"/>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Pape</w:t>
      </w:r>
      <w:r w:rsidRPr="00C61AD9">
        <w:rPr>
          <w:rFonts w:ascii="Times New Roman" w:hAnsi="Times New Roman" w:cs="Times New Roman"/>
          <w:sz w:val="24"/>
          <w:szCs w:val="24"/>
        </w:rPr>
        <w:t>, Robert. 2012. “When Duty Calls</w:t>
      </w:r>
      <w:r>
        <w:rPr>
          <w:rFonts w:ascii="Times New Roman" w:hAnsi="Times New Roman" w:cs="Times New Roman"/>
          <w:sz w:val="24"/>
          <w:szCs w:val="24"/>
        </w:rPr>
        <w:t xml:space="preserve">: A Pragmatic Standard for Humanitarian Intervention,” </w:t>
      </w:r>
      <w:r w:rsidRPr="00956B01">
        <w:rPr>
          <w:rFonts w:ascii="Times New Roman" w:hAnsi="Times New Roman" w:cs="Times New Roman"/>
          <w:i/>
          <w:sz w:val="24"/>
          <w:szCs w:val="24"/>
        </w:rPr>
        <w:t>International Security</w:t>
      </w:r>
      <w:r>
        <w:rPr>
          <w:rFonts w:ascii="Times New Roman" w:hAnsi="Times New Roman" w:cs="Times New Roman"/>
          <w:sz w:val="24"/>
          <w:szCs w:val="24"/>
        </w:rPr>
        <w:t>, 37, 1, pp. 41-80.</w:t>
      </w: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*and*</w:t>
      </w: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Evans, Gareth and Ramesh Thakur. 2013. “Correspondence: Humanitarian Intervention and the Responsibility to Protect (R2P),” </w:t>
      </w:r>
      <w:r w:rsidRPr="00956B01">
        <w:rPr>
          <w:rFonts w:ascii="Times New Roman" w:hAnsi="Times New Roman" w:cs="Times New Roman"/>
          <w:i/>
          <w:sz w:val="24"/>
          <w:szCs w:val="24"/>
        </w:rPr>
        <w:t>International Security</w:t>
      </w:r>
      <w:r>
        <w:rPr>
          <w:rFonts w:ascii="Times New Roman" w:hAnsi="Times New Roman" w:cs="Times New Roman"/>
          <w:sz w:val="24"/>
          <w:szCs w:val="24"/>
        </w:rPr>
        <w:t>, 37, 4, (8 pages).</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Lang, Anthony. 2006. “Punitive Justifications or Just Punishment? An Ethical Reading of Coercive Diplomacy,” </w:t>
      </w:r>
      <w:r w:rsidRPr="00956B01">
        <w:rPr>
          <w:rFonts w:ascii="Times New Roman" w:hAnsi="Times New Roman" w:cs="Times New Roman"/>
          <w:i/>
          <w:sz w:val="24"/>
          <w:szCs w:val="24"/>
        </w:rPr>
        <w:t>Cambridge Review of International Affairs</w:t>
      </w:r>
      <w:r>
        <w:rPr>
          <w:rFonts w:ascii="Times New Roman" w:hAnsi="Times New Roman" w:cs="Times New Roman"/>
          <w:sz w:val="24"/>
          <w:szCs w:val="24"/>
        </w:rPr>
        <w:t>, 19, 3, pp. 389-403.</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Arbour, Louise. 2008. “The Responsibility to Protect as a Duty of Care in International Law and Practice</w:t>
      </w:r>
      <w:r w:rsidRPr="00956B01">
        <w:rPr>
          <w:rFonts w:ascii="Times New Roman" w:hAnsi="Times New Roman" w:cs="Times New Roman"/>
          <w:sz w:val="24"/>
          <w:szCs w:val="24"/>
        </w:rPr>
        <w:t>,”</w:t>
      </w:r>
      <w:r w:rsidRPr="00956B01">
        <w:rPr>
          <w:rFonts w:ascii="Times New Roman" w:hAnsi="Times New Roman" w:cs="Times New Roman"/>
          <w:i/>
          <w:sz w:val="24"/>
          <w:szCs w:val="24"/>
        </w:rPr>
        <w:t xml:space="preserve"> Review of International Studies</w:t>
      </w:r>
      <w:r>
        <w:rPr>
          <w:rFonts w:ascii="Times New Roman" w:hAnsi="Times New Roman" w:cs="Times New Roman"/>
          <w:sz w:val="24"/>
          <w:szCs w:val="24"/>
        </w:rPr>
        <w:t>, 34, pp. 445-458.</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7A7C91">
        <w:rPr>
          <w:rFonts w:ascii="Times New Roman" w:hAnsi="Times New Roman" w:cs="Times New Roman"/>
          <w:sz w:val="24"/>
          <w:szCs w:val="24"/>
          <w:u w:val="single"/>
        </w:rPr>
        <w:t>Required, not discussed</w:t>
      </w:r>
      <w:r>
        <w:rPr>
          <w:rFonts w:ascii="Times New Roman" w:hAnsi="Times New Roman" w:cs="Times New Roman"/>
          <w:sz w:val="24"/>
          <w:szCs w:val="24"/>
        </w:rPr>
        <w:t>:</w:t>
      </w:r>
    </w:p>
    <w:p w:rsidR="00E54CE7" w:rsidRDefault="00E54CE7" w:rsidP="00E54CE7">
      <w:pPr>
        <w:ind w:left="360"/>
        <w:rPr>
          <w:rFonts w:ascii="Times New Roman" w:hAnsi="Times New Roman" w:cs="Times New Roman"/>
          <w:sz w:val="24"/>
          <w:szCs w:val="24"/>
        </w:rPr>
      </w:pPr>
    </w:p>
    <w:p w:rsidR="00E54CE7" w:rsidRPr="00F23844"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Glanville, Luke. 2011. “The Antecedents of ‘Sovereignty as Responsibility,” </w:t>
      </w:r>
      <w:r w:rsidRPr="00956B01">
        <w:rPr>
          <w:rFonts w:ascii="Times New Roman" w:hAnsi="Times New Roman" w:cs="Times New Roman"/>
          <w:i/>
          <w:sz w:val="24"/>
          <w:szCs w:val="24"/>
        </w:rPr>
        <w:t>European Journal of International Relations</w:t>
      </w:r>
      <w:r>
        <w:rPr>
          <w:rFonts w:ascii="Times New Roman" w:hAnsi="Times New Roman" w:cs="Times New Roman"/>
          <w:sz w:val="24"/>
          <w:szCs w:val="24"/>
        </w:rPr>
        <w:t>, 17, 2, pp. 233- 255.</w:t>
      </w:r>
    </w:p>
    <w:p w:rsidR="00E54CE7" w:rsidRDefault="00E54CE7" w:rsidP="00E54CE7">
      <w:pPr>
        <w:rPr>
          <w:rFonts w:ascii="Times New Roman" w:hAnsi="Times New Roman" w:cs="Times New Roman"/>
          <w:b/>
          <w:sz w:val="24"/>
          <w:szCs w:val="24"/>
        </w:rPr>
      </w:pPr>
    </w:p>
    <w:p w:rsidR="00E54CE7" w:rsidRPr="00F23844" w:rsidRDefault="00E54CE7" w:rsidP="00E54CE7">
      <w:pPr>
        <w:rPr>
          <w:rFonts w:ascii="Times New Roman" w:hAnsi="Times New Roman" w:cs="Times New Roman"/>
          <w:b/>
          <w:sz w:val="24"/>
          <w:szCs w:val="24"/>
        </w:rPr>
      </w:pPr>
      <w:r w:rsidRPr="00F23844">
        <w:rPr>
          <w:rFonts w:ascii="Times New Roman" w:hAnsi="Times New Roman" w:cs="Times New Roman"/>
          <w:b/>
          <w:sz w:val="24"/>
          <w:szCs w:val="24"/>
        </w:rPr>
        <w:t>OCTOBER 27</w:t>
      </w:r>
      <w:r w:rsidRPr="00F23844">
        <w:rPr>
          <w:rFonts w:ascii="Times New Roman" w:hAnsi="Times New Roman" w:cs="Times New Roman"/>
          <w:b/>
          <w:sz w:val="24"/>
          <w:szCs w:val="24"/>
        </w:rPr>
        <w:tab/>
      </w:r>
      <w:r>
        <w:rPr>
          <w:rFonts w:ascii="Times New Roman" w:hAnsi="Times New Roman" w:cs="Times New Roman"/>
          <w:b/>
          <w:sz w:val="24"/>
          <w:szCs w:val="24"/>
        </w:rPr>
        <w:t>Security – public and private</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Krahman, Elke. 2008. “Security: Collective Good or Commodity?” </w:t>
      </w:r>
      <w:r w:rsidRPr="00956B01">
        <w:rPr>
          <w:rFonts w:ascii="Times New Roman" w:hAnsi="Times New Roman" w:cs="Times New Roman"/>
          <w:i/>
          <w:sz w:val="24"/>
          <w:szCs w:val="24"/>
        </w:rPr>
        <w:t>European Journal of International Relations,</w:t>
      </w:r>
      <w:r>
        <w:rPr>
          <w:rFonts w:ascii="Times New Roman" w:hAnsi="Times New Roman" w:cs="Times New Roman"/>
          <w:sz w:val="24"/>
          <w:szCs w:val="24"/>
        </w:rPr>
        <w:t xml:space="preserve"> 14, pp. 379-404.</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Pattison, James. 2010. “Outsourcing the Responsibility to Protect: Humanitarian Intervention and Private Military and Security Companies,” </w:t>
      </w:r>
      <w:r w:rsidRPr="00956B01">
        <w:rPr>
          <w:rFonts w:ascii="Times New Roman" w:hAnsi="Times New Roman" w:cs="Times New Roman"/>
          <w:i/>
          <w:sz w:val="24"/>
          <w:szCs w:val="24"/>
        </w:rPr>
        <w:t>International Theory</w:t>
      </w:r>
      <w:r>
        <w:rPr>
          <w:rFonts w:ascii="Times New Roman" w:hAnsi="Times New Roman" w:cs="Times New Roman"/>
          <w:sz w:val="24"/>
          <w:szCs w:val="24"/>
        </w:rPr>
        <w:t>, 2, 1, 1-31.</w:t>
      </w:r>
    </w:p>
    <w:p w:rsidR="00E54CE7" w:rsidRDefault="00E54CE7" w:rsidP="00E54CE7">
      <w:pPr>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Abrahamsen, Rita and Michael C Williams. 2007. “Securing the City: Private Security Companies and Non-State Authority in Global Governance,” </w:t>
      </w:r>
      <w:r w:rsidRPr="00956B01">
        <w:rPr>
          <w:rFonts w:ascii="Times New Roman" w:hAnsi="Times New Roman" w:cs="Times New Roman"/>
          <w:i/>
          <w:sz w:val="24"/>
          <w:szCs w:val="24"/>
        </w:rPr>
        <w:t>International Relations</w:t>
      </w:r>
      <w:r>
        <w:rPr>
          <w:rFonts w:ascii="Times New Roman" w:hAnsi="Times New Roman" w:cs="Times New Roman"/>
          <w:sz w:val="24"/>
          <w:szCs w:val="24"/>
        </w:rPr>
        <w:t>, 21, 2, 237-253.</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Required not discussed:</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D22324">
        <w:rPr>
          <w:rFonts w:ascii="Times New Roman" w:hAnsi="Times New Roman" w:cs="Times New Roman"/>
          <w:sz w:val="24"/>
          <w:szCs w:val="24"/>
        </w:rPr>
        <w:t xml:space="preserve">Leander, </w:t>
      </w:r>
      <w:r>
        <w:rPr>
          <w:rFonts w:ascii="Times New Roman" w:hAnsi="Times New Roman" w:cs="Times New Roman"/>
          <w:sz w:val="24"/>
          <w:szCs w:val="24"/>
        </w:rPr>
        <w:t xml:space="preserve">Anna and Rens van Munster. 2007. </w:t>
      </w:r>
      <w:r w:rsidRPr="00D22324">
        <w:rPr>
          <w:rFonts w:ascii="Times New Roman" w:hAnsi="Times New Roman" w:cs="Times New Roman"/>
          <w:sz w:val="24"/>
          <w:szCs w:val="24"/>
        </w:rPr>
        <w:t>Private Security Contractors in the Debate about Darfur: Reflecting and Reinforcing Neo-Liberal Governmentality</w:t>
      </w:r>
      <w:r>
        <w:rPr>
          <w:rFonts w:ascii="Times New Roman" w:hAnsi="Times New Roman" w:cs="Times New Roman"/>
          <w:sz w:val="24"/>
          <w:szCs w:val="24"/>
        </w:rPr>
        <w:t xml:space="preserve">,” </w:t>
      </w:r>
      <w:r w:rsidRPr="00956B01">
        <w:rPr>
          <w:rFonts w:ascii="Times New Roman" w:hAnsi="Times New Roman" w:cs="Times New Roman"/>
          <w:i/>
          <w:sz w:val="24"/>
          <w:szCs w:val="24"/>
        </w:rPr>
        <w:t>International Relations</w:t>
      </w:r>
      <w:r>
        <w:rPr>
          <w:rFonts w:ascii="Times New Roman" w:hAnsi="Times New Roman" w:cs="Times New Roman"/>
          <w:sz w:val="24"/>
          <w:szCs w:val="24"/>
        </w:rPr>
        <w:t>, 21, 2, 201-216.</w:t>
      </w:r>
    </w:p>
    <w:p w:rsidR="00E54CE7" w:rsidRDefault="00E54CE7" w:rsidP="00E54CE7">
      <w:pPr>
        <w:ind w:left="360"/>
        <w:rPr>
          <w:rFonts w:ascii="Times New Roman" w:hAnsi="Times New Roman" w:cs="Times New Roman"/>
          <w:sz w:val="24"/>
          <w:szCs w:val="24"/>
        </w:rPr>
      </w:pPr>
    </w:p>
    <w:p w:rsidR="00E54CE7" w:rsidRPr="00F23844"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Owens, Patricia. 2008. “Distinctions, Distinctions: Public and Private Force?” </w:t>
      </w:r>
      <w:r w:rsidRPr="00956B01">
        <w:rPr>
          <w:rFonts w:ascii="Times New Roman" w:hAnsi="Times New Roman" w:cs="Times New Roman"/>
          <w:i/>
          <w:sz w:val="24"/>
          <w:szCs w:val="24"/>
        </w:rPr>
        <w:t>International Affairs</w:t>
      </w:r>
      <w:r>
        <w:rPr>
          <w:rFonts w:ascii="Times New Roman" w:hAnsi="Times New Roman" w:cs="Times New Roman"/>
          <w:sz w:val="24"/>
          <w:szCs w:val="24"/>
        </w:rPr>
        <w:t>, 84, 5, pp. 977-990.</w:t>
      </w:r>
    </w:p>
    <w:p w:rsidR="00E54CE7" w:rsidRPr="00AA5657" w:rsidRDefault="00E54CE7" w:rsidP="00E54CE7">
      <w:pPr>
        <w:rPr>
          <w:rFonts w:ascii="Times New Roman" w:hAnsi="Times New Roman" w:cs="Times New Roman"/>
          <w:b/>
          <w:sz w:val="24"/>
          <w:szCs w:val="24"/>
        </w:rPr>
      </w:pPr>
    </w:p>
    <w:p w:rsidR="00E54CE7" w:rsidRDefault="00E54CE7" w:rsidP="00E54CE7">
      <w:pPr>
        <w:rPr>
          <w:rFonts w:ascii="Times New Roman" w:hAnsi="Times New Roman" w:cs="Times New Roman"/>
          <w:b/>
          <w:sz w:val="24"/>
          <w:szCs w:val="24"/>
        </w:rPr>
      </w:pPr>
      <w:r w:rsidRPr="00AA5657">
        <w:rPr>
          <w:rFonts w:ascii="Times New Roman" w:hAnsi="Times New Roman" w:cs="Times New Roman"/>
          <w:b/>
          <w:sz w:val="24"/>
          <w:szCs w:val="24"/>
        </w:rPr>
        <w:t>NOVEMBER 3</w:t>
      </w:r>
      <w:r w:rsidRPr="00AA5657">
        <w:rPr>
          <w:rFonts w:ascii="Times New Roman" w:hAnsi="Times New Roman" w:cs="Times New Roman"/>
          <w:b/>
          <w:sz w:val="24"/>
          <w:szCs w:val="24"/>
        </w:rPr>
        <w:tab/>
        <w:t>NO CLASS: ISA NE</w:t>
      </w:r>
    </w:p>
    <w:p w:rsidR="00E54CE7" w:rsidRDefault="00E54CE7" w:rsidP="00E54CE7">
      <w:pPr>
        <w:rPr>
          <w:rFonts w:ascii="Times New Roman" w:hAnsi="Times New Roman" w:cs="Times New Roman"/>
          <w:b/>
          <w:sz w:val="24"/>
          <w:szCs w:val="24"/>
        </w:rPr>
      </w:pPr>
    </w:p>
    <w:p w:rsidR="00E54CE7" w:rsidRDefault="00E54CE7" w:rsidP="00E54CE7">
      <w:pPr>
        <w:rPr>
          <w:rFonts w:ascii="Times New Roman" w:hAnsi="Times New Roman" w:cs="Times New Roman"/>
          <w:b/>
          <w:sz w:val="24"/>
          <w:szCs w:val="24"/>
        </w:rPr>
      </w:pPr>
    </w:p>
    <w:p w:rsidR="00E54CE7" w:rsidRPr="00F23844" w:rsidRDefault="00E54CE7" w:rsidP="00E54CE7">
      <w:pPr>
        <w:rPr>
          <w:rFonts w:ascii="Times New Roman" w:hAnsi="Times New Roman" w:cs="Times New Roman"/>
          <w:b/>
          <w:sz w:val="24"/>
          <w:szCs w:val="24"/>
        </w:rPr>
      </w:pPr>
      <w:r w:rsidRPr="00AA5657">
        <w:rPr>
          <w:rFonts w:ascii="Times New Roman" w:hAnsi="Times New Roman" w:cs="Times New Roman"/>
          <w:b/>
          <w:sz w:val="24"/>
          <w:szCs w:val="24"/>
        </w:rPr>
        <w:t>NOVEMBER 10</w:t>
      </w:r>
      <w:r w:rsidRPr="00AA5657">
        <w:rPr>
          <w:rFonts w:ascii="Times New Roman" w:hAnsi="Times New Roman" w:cs="Times New Roman"/>
          <w:b/>
          <w:sz w:val="24"/>
          <w:szCs w:val="24"/>
        </w:rPr>
        <w:tab/>
      </w:r>
      <w:r w:rsidRPr="00F23844">
        <w:rPr>
          <w:rFonts w:ascii="Times New Roman" w:hAnsi="Times New Roman" w:cs="Times New Roman"/>
          <w:b/>
          <w:sz w:val="24"/>
          <w:szCs w:val="24"/>
        </w:rPr>
        <w:t>Making States</w:t>
      </w:r>
    </w:p>
    <w:p w:rsidR="00E54CE7" w:rsidRPr="009871EB"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9871EB">
        <w:rPr>
          <w:rFonts w:ascii="Times New Roman" w:hAnsi="Times New Roman" w:cs="Times New Roman"/>
          <w:sz w:val="24"/>
          <w:szCs w:val="24"/>
        </w:rPr>
        <w:t xml:space="preserve">Paris, Roland. 2010. </w:t>
      </w:r>
      <w:r>
        <w:rPr>
          <w:rFonts w:ascii="Times New Roman" w:hAnsi="Times New Roman" w:cs="Times New Roman"/>
          <w:sz w:val="24"/>
          <w:szCs w:val="24"/>
        </w:rPr>
        <w:t>“</w:t>
      </w:r>
      <w:r w:rsidRPr="009871EB">
        <w:rPr>
          <w:rFonts w:ascii="Times New Roman" w:hAnsi="Times New Roman" w:cs="Times New Roman"/>
          <w:sz w:val="24"/>
          <w:szCs w:val="24"/>
        </w:rPr>
        <w:t>Saving Liberal Peacebuilding,</w:t>
      </w:r>
      <w:r>
        <w:rPr>
          <w:rFonts w:ascii="Times New Roman" w:hAnsi="Times New Roman" w:cs="Times New Roman"/>
          <w:sz w:val="24"/>
          <w:szCs w:val="24"/>
        </w:rPr>
        <w:t>”</w:t>
      </w:r>
      <w:r w:rsidRPr="009871EB">
        <w:rPr>
          <w:rFonts w:ascii="Times New Roman" w:hAnsi="Times New Roman" w:cs="Times New Roman"/>
          <w:sz w:val="24"/>
          <w:szCs w:val="24"/>
        </w:rPr>
        <w:t xml:space="preserve"> </w:t>
      </w:r>
      <w:r w:rsidRPr="00956B01">
        <w:rPr>
          <w:rFonts w:ascii="Times New Roman" w:hAnsi="Times New Roman" w:cs="Times New Roman"/>
          <w:i/>
          <w:sz w:val="24"/>
          <w:szCs w:val="24"/>
        </w:rPr>
        <w:t>Review of International Studies</w:t>
      </w:r>
      <w:r w:rsidRPr="009871EB">
        <w:rPr>
          <w:rFonts w:ascii="Times New Roman" w:hAnsi="Times New Roman" w:cs="Times New Roman"/>
          <w:sz w:val="24"/>
          <w:szCs w:val="24"/>
        </w:rPr>
        <w:t xml:space="preserve">, 36, </w:t>
      </w:r>
      <w:r>
        <w:rPr>
          <w:rFonts w:ascii="Times New Roman" w:hAnsi="Times New Roman" w:cs="Times New Roman"/>
          <w:sz w:val="24"/>
          <w:szCs w:val="24"/>
        </w:rPr>
        <w:t>###.</w:t>
      </w: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*and*</w:t>
      </w:r>
    </w:p>
    <w:p w:rsidR="00E54CE7"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Cooper, Neil, Mandy Turner and Michael Pugh. 2011. “The End of History and the last Liberal peacebuilding: A Reply to Roland Paris,” </w:t>
      </w:r>
      <w:r w:rsidRPr="00956B01">
        <w:rPr>
          <w:rFonts w:ascii="Times New Roman" w:hAnsi="Times New Roman" w:cs="Times New Roman"/>
          <w:i/>
          <w:sz w:val="24"/>
          <w:szCs w:val="24"/>
        </w:rPr>
        <w:t>Review of International Studies</w:t>
      </w:r>
      <w:r>
        <w:rPr>
          <w:rFonts w:ascii="Times New Roman" w:hAnsi="Times New Roman" w:cs="Times New Roman"/>
          <w:sz w:val="24"/>
          <w:szCs w:val="24"/>
        </w:rPr>
        <w:t>, 37, 1995-2007.</w:t>
      </w:r>
    </w:p>
    <w:p w:rsidR="00E54CE7" w:rsidRDefault="00E54CE7" w:rsidP="00E54CE7">
      <w:pPr>
        <w:rPr>
          <w:rFonts w:ascii="Times New Roman" w:hAnsi="Times New Roman" w:cs="Times New Roman"/>
          <w:sz w:val="24"/>
          <w:szCs w:val="24"/>
        </w:rPr>
      </w:pPr>
    </w:p>
    <w:p w:rsidR="00E54CE7" w:rsidRPr="009871EB" w:rsidRDefault="00E54CE7" w:rsidP="00E54CE7">
      <w:pPr>
        <w:ind w:left="360"/>
        <w:rPr>
          <w:rFonts w:ascii="Times New Roman" w:hAnsi="Times New Roman" w:cs="Times New Roman"/>
          <w:sz w:val="24"/>
          <w:szCs w:val="24"/>
        </w:rPr>
      </w:pPr>
      <w:r w:rsidRPr="009871EB">
        <w:rPr>
          <w:rFonts w:ascii="Times New Roman" w:hAnsi="Times New Roman" w:cs="Times New Roman"/>
          <w:sz w:val="24"/>
          <w:szCs w:val="24"/>
        </w:rPr>
        <w:t>Autesse</w:t>
      </w:r>
      <w:r>
        <w:rPr>
          <w:rFonts w:ascii="Times New Roman" w:hAnsi="Times New Roman" w:cs="Times New Roman"/>
          <w:sz w:val="24"/>
          <w:szCs w:val="24"/>
        </w:rPr>
        <w:t>r</w:t>
      </w:r>
      <w:r w:rsidRPr="009871EB">
        <w:rPr>
          <w:rFonts w:ascii="Times New Roman" w:hAnsi="Times New Roman" w:cs="Times New Roman"/>
          <w:sz w:val="24"/>
          <w:szCs w:val="24"/>
        </w:rPr>
        <w:t>re, Severine. 2009. Hobbes in the Congo</w:t>
      </w:r>
      <w:r>
        <w:rPr>
          <w:rFonts w:ascii="Times New Roman" w:hAnsi="Times New Roman" w:cs="Times New Roman"/>
          <w:sz w:val="24"/>
          <w:szCs w:val="24"/>
        </w:rPr>
        <w:t xml:space="preserve">: Frames, Local Violence and International Intervention,” </w:t>
      </w:r>
      <w:r w:rsidRPr="00956B01">
        <w:rPr>
          <w:rFonts w:ascii="Times New Roman" w:hAnsi="Times New Roman" w:cs="Times New Roman"/>
          <w:i/>
          <w:sz w:val="24"/>
          <w:szCs w:val="24"/>
        </w:rPr>
        <w:t>International Organization</w:t>
      </w:r>
      <w:r w:rsidRPr="009871EB">
        <w:rPr>
          <w:rFonts w:ascii="Times New Roman" w:hAnsi="Times New Roman" w:cs="Times New Roman"/>
          <w:sz w:val="24"/>
          <w:szCs w:val="24"/>
        </w:rPr>
        <w:t>, 63, 2, pp. 259-280.</w:t>
      </w:r>
    </w:p>
    <w:p w:rsidR="00E54CE7" w:rsidRPr="009871EB" w:rsidRDefault="00E54CE7" w:rsidP="00E54CE7">
      <w:pPr>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9871EB">
        <w:rPr>
          <w:rFonts w:ascii="Times New Roman" w:hAnsi="Times New Roman" w:cs="Times New Roman"/>
          <w:sz w:val="24"/>
          <w:szCs w:val="24"/>
        </w:rPr>
        <w:t xml:space="preserve">Richmond, Oliver. 2010. Resistance and the Post-Liberal Peace,” </w:t>
      </w:r>
      <w:r w:rsidRPr="00956B01">
        <w:rPr>
          <w:rFonts w:ascii="Times New Roman" w:hAnsi="Times New Roman" w:cs="Times New Roman"/>
          <w:i/>
          <w:sz w:val="24"/>
          <w:szCs w:val="24"/>
        </w:rPr>
        <w:t>Millennium</w:t>
      </w:r>
      <w:r>
        <w:rPr>
          <w:rFonts w:ascii="Times New Roman" w:hAnsi="Times New Roman" w:cs="Times New Roman"/>
          <w:sz w:val="24"/>
          <w:szCs w:val="24"/>
        </w:rPr>
        <w:t>, 38, 3, pp. 665-692.</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F23844">
        <w:rPr>
          <w:rFonts w:ascii="Times New Roman" w:hAnsi="Times New Roman" w:cs="Times New Roman"/>
          <w:sz w:val="24"/>
          <w:szCs w:val="24"/>
          <w:u w:val="single"/>
        </w:rPr>
        <w:t>Required, not discussed</w:t>
      </w:r>
      <w:r>
        <w:rPr>
          <w:rFonts w:ascii="Times New Roman" w:hAnsi="Times New Roman" w:cs="Times New Roman"/>
          <w:sz w:val="24"/>
          <w:szCs w:val="24"/>
        </w:rPr>
        <w:t>:</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9871EB">
        <w:rPr>
          <w:rFonts w:ascii="Times New Roman" w:hAnsi="Times New Roman" w:cs="Times New Roman"/>
          <w:sz w:val="24"/>
          <w:szCs w:val="24"/>
        </w:rPr>
        <w:t xml:space="preserve">Barnett, Michael. 2006. </w:t>
      </w:r>
      <w:r>
        <w:rPr>
          <w:rFonts w:ascii="Times New Roman" w:hAnsi="Times New Roman" w:cs="Times New Roman"/>
          <w:sz w:val="24"/>
          <w:szCs w:val="24"/>
        </w:rPr>
        <w:t xml:space="preserve">“Building a </w:t>
      </w:r>
      <w:r w:rsidRPr="009871EB">
        <w:rPr>
          <w:rFonts w:ascii="Times New Roman" w:hAnsi="Times New Roman" w:cs="Times New Roman"/>
          <w:sz w:val="24"/>
          <w:szCs w:val="24"/>
        </w:rPr>
        <w:t>Republican Peace</w:t>
      </w:r>
      <w:r>
        <w:rPr>
          <w:rFonts w:ascii="Times New Roman" w:hAnsi="Times New Roman" w:cs="Times New Roman"/>
          <w:sz w:val="24"/>
          <w:szCs w:val="24"/>
        </w:rPr>
        <w:t>: Stabilizing States After War,”</w:t>
      </w:r>
      <w:r w:rsidRPr="009871EB">
        <w:rPr>
          <w:rFonts w:ascii="Times New Roman" w:hAnsi="Times New Roman" w:cs="Times New Roman"/>
          <w:sz w:val="24"/>
          <w:szCs w:val="24"/>
        </w:rPr>
        <w:t xml:space="preserve"> </w:t>
      </w:r>
      <w:r w:rsidRPr="00956B01">
        <w:rPr>
          <w:rFonts w:ascii="Times New Roman" w:hAnsi="Times New Roman" w:cs="Times New Roman"/>
          <w:i/>
          <w:sz w:val="24"/>
          <w:szCs w:val="24"/>
        </w:rPr>
        <w:t>International Security</w:t>
      </w:r>
      <w:r w:rsidRPr="009871EB">
        <w:rPr>
          <w:rFonts w:ascii="Times New Roman" w:hAnsi="Times New Roman" w:cs="Times New Roman"/>
          <w:sz w:val="24"/>
          <w:szCs w:val="24"/>
        </w:rPr>
        <w:t>, 30, 4, pp. 87-112.</w:t>
      </w:r>
    </w:p>
    <w:p w:rsidR="00E54CE7" w:rsidRDefault="00E54CE7" w:rsidP="00E54CE7">
      <w:pPr>
        <w:rPr>
          <w:rFonts w:ascii="Times New Roman" w:hAnsi="Times New Roman" w:cs="Times New Roman"/>
          <w:sz w:val="24"/>
          <w:szCs w:val="24"/>
        </w:rPr>
      </w:pPr>
    </w:p>
    <w:p w:rsidR="00E54CE7" w:rsidRPr="00956B01"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O’Reilly, Maria. 2012. “Muscular Interventionism: Gender, Power and Liberal Peacebuilding in Post-Conflict Bosnia-Herzegovina,” </w:t>
      </w:r>
      <w:r w:rsidRPr="00956B01">
        <w:rPr>
          <w:rFonts w:ascii="Times New Roman" w:hAnsi="Times New Roman" w:cs="Times New Roman"/>
          <w:i/>
          <w:sz w:val="24"/>
          <w:szCs w:val="24"/>
        </w:rPr>
        <w:t>International Feminist Journal of Politics</w:t>
      </w:r>
      <w:r>
        <w:rPr>
          <w:rFonts w:ascii="Times New Roman" w:hAnsi="Times New Roman" w:cs="Times New Roman"/>
          <w:sz w:val="24"/>
          <w:szCs w:val="24"/>
        </w:rPr>
        <w:t>, 14, 4, 529-548.</w:t>
      </w:r>
    </w:p>
    <w:p w:rsidR="00E54CE7" w:rsidRPr="007E40A9" w:rsidRDefault="00E54CE7" w:rsidP="00E54CE7">
      <w:pPr>
        <w:rPr>
          <w:rFonts w:ascii="Times New Roman" w:hAnsi="Times New Roman" w:cs="Times New Roman"/>
          <w:b/>
          <w:sz w:val="24"/>
          <w:szCs w:val="24"/>
        </w:rPr>
      </w:pPr>
    </w:p>
    <w:p w:rsidR="00E54CE7" w:rsidRPr="00F23844" w:rsidRDefault="00E54CE7" w:rsidP="00E54CE7">
      <w:pPr>
        <w:rPr>
          <w:rFonts w:ascii="Times New Roman" w:hAnsi="Times New Roman" w:cs="Times New Roman"/>
          <w:b/>
          <w:sz w:val="24"/>
          <w:szCs w:val="24"/>
        </w:rPr>
      </w:pPr>
      <w:r w:rsidRPr="007E40A9">
        <w:rPr>
          <w:rFonts w:ascii="Times New Roman" w:hAnsi="Times New Roman" w:cs="Times New Roman"/>
          <w:b/>
          <w:sz w:val="24"/>
          <w:szCs w:val="24"/>
        </w:rPr>
        <w:t>NOVEMBER 17</w:t>
      </w:r>
      <w:r w:rsidRPr="007E40A9">
        <w:rPr>
          <w:rFonts w:ascii="Times New Roman" w:hAnsi="Times New Roman" w:cs="Times New Roman"/>
          <w:b/>
          <w:sz w:val="24"/>
          <w:szCs w:val="24"/>
        </w:rPr>
        <w:tab/>
      </w:r>
      <w:r w:rsidRPr="00F23844">
        <w:rPr>
          <w:rFonts w:ascii="Times New Roman" w:hAnsi="Times New Roman" w:cs="Times New Roman"/>
          <w:b/>
          <w:sz w:val="24"/>
          <w:szCs w:val="24"/>
        </w:rPr>
        <w:t>On the Importance of Counting and Measuring</w:t>
      </w:r>
    </w:p>
    <w:p w:rsidR="00E54CE7" w:rsidRPr="0079140C" w:rsidRDefault="00E54CE7" w:rsidP="00E54CE7">
      <w:pPr>
        <w:ind w:left="360"/>
        <w:rPr>
          <w:rFonts w:ascii="Times New Roman" w:hAnsi="Times New Roman" w:cs="Times New Roman"/>
          <w:sz w:val="24"/>
          <w:szCs w:val="24"/>
        </w:rPr>
      </w:pPr>
    </w:p>
    <w:p w:rsidR="00E54CE7" w:rsidRPr="0079140C" w:rsidRDefault="00E54CE7" w:rsidP="00E54CE7">
      <w:pPr>
        <w:ind w:left="360"/>
        <w:rPr>
          <w:rFonts w:ascii="Times New Roman" w:hAnsi="Times New Roman" w:cs="Times New Roman"/>
          <w:sz w:val="24"/>
          <w:szCs w:val="24"/>
        </w:rPr>
      </w:pPr>
      <w:r w:rsidRPr="0079140C">
        <w:rPr>
          <w:rFonts w:ascii="Times New Roman" w:hAnsi="Times New Roman" w:cs="Times New Roman"/>
          <w:sz w:val="24"/>
          <w:szCs w:val="24"/>
        </w:rPr>
        <w:t xml:space="preserve">Merry, Sally Engle. 2011. “Measuring the World: Indicators, Human Rights, and Global Governance,” </w:t>
      </w:r>
      <w:r w:rsidRPr="00956B01">
        <w:rPr>
          <w:rFonts w:ascii="Times New Roman" w:hAnsi="Times New Roman" w:cs="Times New Roman"/>
          <w:i/>
          <w:sz w:val="24"/>
          <w:szCs w:val="24"/>
        </w:rPr>
        <w:t>Current Anthropology</w:t>
      </w:r>
      <w:r w:rsidRPr="0079140C">
        <w:rPr>
          <w:rFonts w:ascii="Times New Roman" w:hAnsi="Times New Roman" w:cs="Times New Roman"/>
          <w:sz w:val="24"/>
          <w:szCs w:val="24"/>
        </w:rPr>
        <w:t>, 52, 3, S83-+</w:t>
      </w:r>
    </w:p>
    <w:p w:rsidR="00E54CE7" w:rsidRDefault="00E54CE7" w:rsidP="00E54CE7">
      <w:pPr>
        <w:ind w:left="360"/>
        <w:rPr>
          <w:rFonts w:ascii="Times New Roman" w:hAnsi="Times New Roman" w:cs="Times New Roman"/>
          <w:sz w:val="24"/>
          <w:szCs w:val="24"/>
        </w:rPr>
      </w:pPr>
    </w:p>
    <w:p w:rsidR="00E54CE7" w:rsidRPr="00E829B3" w:rsidRDefault="00E54CE7" w:rsidP="00E54CE7">
      <w:pPr>
        <w:ind w:left="360"/>
        <w:rPr>
          <w:rFonts w:ascii="Times New Roman" w:hAnsi="Times New Roman" w:cs="Times New Roman"/>
          <w:sz w:val="24"/>
          <w:szCs w:val="24"/>
        </w:rPr>
      </w:pPr>
      <w:r>
        <w:rPr>
          <w:rFonts w:ascii="Times New Roman" w:hAnsi="Times New Roman" w:cs="Times New Roman"/>
          <w:sz w:val="24"/>
          <w:szCs w:val="24"/>
        </w:rPr>
        <w:t xml:space="preserve">Allen, Bentley. Forthcoming. “Producing the Climate: States, Scientists and the Constitution of Global Governance Objects,” </w:t>
      </w:r>
      <w:r w:rsidRPr="00E829B3">
        <w:rPr>
          <w:rFonts w:ascii="Times New Roman" w:hAnsi="Times New Roman" w:cs="Times New Roman"/>
          <w:i/>
          <w:sz w:val="24"/>
          <w:szCs w:val="24"/>
        </w:rPr>
        <w:t>International Organization</w:t>
      </w:r>
      <w:r>
        <w:rPr>
          <w:rFonts w:ascii="Times New Roman" w:hAnsi="Times New Roman" w:cs="Times New Roman"/>
          <w:sz w:val="24"/>
          <w:szCs w:val="24"/>
        </w:rPr>
        <w:t>, ##.</w:t>
      </w:r>
    </w:p>
    <w:p w:rsidR="00E54CE7" w:rsidRDefault="00E54CE7" w:rsidP="00E54CE7">
      <w:pPr>
        <w:ind w:left="360"/>
        <w:rPr>
          <w:rFonts w:ascii="Times New Roman" w:hAnsi="Times New Roman" w:cs="Times New Roman"/>
          <w:sz w:val="24"/>
          <w:szCs w:val="24"/>
        </w:rPr>
      </w:pPr>
    </w:p>
    <w:p w:rsidR="00E54CE7" w:rsidRPr="00D22324" w:rsidRDefault="00E54CE7" w:rsidP="00E54CE7">
      <w:pPr>
        <w:ind w:left="360"/>
        <w:rPr>
          <w:rFonts w:ascii="Times New Roman" w:hAnsi="Times New Roman" w:cs="Times New Roman"/>
          <w:sz w:val="24"/>
          <w:szCs w:val="24"/>
        </w:rPr>
      </w:pPr>
      <w:r w:rsidRPr="00D22324">
        <w:rPr>
          <w:rFonts w:ascii="Times New Roman" w:hAnsi="Times New Roman" w:cs="Times New Roman"/>
          <w:sz w:val="24"/>
          <w:szCs w:val="24"/>
        </w:rPr>
        <w:t>Peña</w:t>
      </w:r>
      <w:r>
        <w:rPr>
          <w:rFonts w:ascii="Times New Roman" w:hAnsi="Times New Roman" w:cs="Times New Roman"/>
          <w:sz w:val="24"/>
          <w:szCs w:val="24"/>
        </w:rPr>
        <w:t xml:space="preserve">, </w:t>
      </w:r>
      <w:r w:rsidRPr="00D22324">
        <w:rPr>
          <w:rFonts w:ascii="Times New Roman" w:hAnsi="Times New Roman" w:cs="Times New Roman"/>
          <w:sz w:val="24"/>
          <w:szCs w:val="24"/>
        </w:rPr>
        <w:t>Alejandro M. 2015. Governing differentiation:  On standardisation as political steering,</w:t>
      </w:r>
      <w:r>
        <w:rPr>
          <w:rFonts w:ascii="Times New Roman" w:hAnsi="Times New Roman" w:cs="Times New Roman"/>
          <w:sz w:val="24"/>
          <w:szCs w:val="24"/>
        </w:rPr>
        <w:t>”</w:t>
      </w:r>
      <w:r w:rsidRPr="00D22324">
        <w:rPr>
          <w:rFonts w:ascii="Times New Roman" w:hAnsi="Times New Roman" w:cs="Times New Roman"/>
          <w:sz w:val="24"/>
          <w:szCs w:val="24"/>
        </w:rPr>
        <w:t xml:space="preserve"> </w:t>
      </w:r>
      <w:r w:rsidRPr="00956B01">
        <w:rPr>
          <w:rFonts w:ascii="Times New Roman" w:hAnsi="Times New Roman" w:cs="Times New Roman"/>
          <w:i/>
          <w:sz w:val="24"/>
          <w:szCs w:val="24"/>
        </w:rPr>
        <w:t>European Journal of International Relations</w:t>
      </w:r>
      <w:r w:rsidRPr="00D22324">
        <w:rPr>
          <w:rFonts w:ascii="Times New Roman" w:hAnsi="Times New Roman" w:cs="Times New Roman"/>
          <w:sz w:val="24"/>
          <w:szCs w:val="24"/>
        </w:rPr>
        <w:t>, 21, 1, pp. 52 –75.</w:t>
      </w:r>
    </w:p>
    <w:p w:rsidR="00E54CE7" w:rsidRDefault="00E54CE7" w:rsidP="00E54CE7">
      <w:pPr>
        <w:rPr>
          <w:rFonts w:ascii="Times New Roman" w:hAnsi="Times New Roman" w:cs="Times New Roman"/>
          <w:b/>
          <w:sz w:val="24"/>
          <w:szCs w:val="24"/>
        </w:rPr>
      </w:pPr>
    </w:p>
    <w:p w:rsidR="00E54CE7" w:rsidRPr="0079140C" w:rsidRDefault="00E54CE7" w:rsidP="00E54CE7">
      <w:pPr>
        <w:ind w:left="360"/>
        <w:rPr>
          <w:rFonts w:ascii="Times New Roman" w:hAnsi="Times New Roman" w:cs="Times New Roman"/>
          <w:sz w:val="24"/>
          <w:szCs w:val="24"/>
        </w:rPr>
      </w:pPr>
      <w:r w:rsidRPr="00956B01">
        <w:rPr>
          <w:rFonts w:ascii="Times New Roman" w:hAnsi="Times New Roman" w:cs="Times New Roman"/>
          <w:sz w:val="24"/>
          <w:szCs w:val="24"/>
          <w:u w:val="single"/>
        </w:rPr>
        <w:t>Required, not discussed</w:t>
      </w:r>
      <w:r w:rsidRPr="0079140C">
        <w:rPr>
          <w:rFonts w:ascii="Times New Roman" w:hAnsi="Times New Roman" w:cs="Times New Roman"/>
          <w:sz w:val="24"/>
          <w:szCs w:val="24"/>
        </w:rPr>
        <w:t>:</w:t>
      </w:r>
    </w:p>
    <w:p w:rsidR="00E54CE7" w:rsidRPr="0079140C" w:rsidRDefault="00E54CE7" w:rsidP="00E54CE7">
      <w:pPr>
        <w:ind w:left="360"/>
        <w:rPr>
          <w:rFonts w:ascii="Times New Roman" w:hAnsi="Times New Roman" w:cs="Times New Roman"/>
          <w:sz w:val="24"/>
          <w:szCs w:val="24"/>
        </w:rPr>
      </w:pPr>
    </w:p>
    <w:p w:rsidR="00E54CE7" w:rsidRPr="00D22324" w:rsidRDefault="00E54CE7" w:rsidP="00E54CE7">
      <w:pPr>
        <w:ind w:left="360"/>
        <w:rPr>
          <w:rFonts w:ascii="Times New Roman" w:hAnsi="Times New Roman" w:cs="Times New Roman"/>
          <w:sz w:val="24"/>
          <w:szCs w:val="24"/>
        </w:rPr>
      </w:pPr>
      <w:r w:rsidRPr="0079140C">
        <w:rPr>
          <w:rFonts w:ascii="Times New Roman" w:hAnsi="Times New Roman" w:cs="Times New Roman"/>
          <w:sz w:val="24"/>
          <w:szCs w:val="24"/>
        </w:rPr>
        <w:lastRenderedPageBreak/>
        <w:t xml:space="preserve">Joseph, Jonathan. 2010. “The Limits of Governmentality: Social Theory and the International,” </w:t>
      </w:r>
      <w:r w:rsidRPr="00956B01">
        <w:rPr>
          <w:rFonts w:ascii="Times New Roman" w:hAnsi="Times New Roman" w:cs="Times New Roman"/>
          <w:i/>
          <w:sz w:val="24"/>
          <w:szCs w:val="24"/>
        </w:rPr>
        <w:t>European Journal of International Relations</w:t>
      </w:r>
      <w:r w:rsidRPr="00D22324">
        <w:rPr>
          <w:rFonts w:ascii="Times New Roman" w:hAnsi="Times New Roman" w:cs="Times New Roman"/>
          <w:sz w:val="24"/>
          <w:szCs w:val="24"/>
        </w:rPr>
        <w:t>, 16, 2, pp. 223-246.</w:t>
      </w:r>
    </w:p>
    <w:p w:rsidR="00E54CE7" w:rsidRPr="00D22324"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79140C">
        <w:rPr>
          <w:rFonts w:ascii="Times New Roman" w:hAnsi="Times New Roman" w:cs="Times New Roman"/>
          <w:sz w:val="24"/>
          <w:szCs w:val="24"/>
        </w:rPr>
        <w:t>Davis, Kevin E., Benedict Kings</w:t>
      </w:r>
      <w:r>
        <w:rPr>
          <w:rFonts w:ascii="Times New Roman" w:hAnsi="Times New Roman" w:cs="Times New Roman"/>
          <w:sz w:val="24"/>
          <w:szCs w:val="24"/>
        </w:rPr>
        <w:t>bury and Sally Engle Merry. 2012</w:t>
      </w:r>
      <w:r w:rsidRPr="0079140C">
        <w:rPr>
          <w:rFonts w:ascii="Times New Roman" w:hAnsi="Times New Roman" w:cs="Times New Roman"/>
          <w:sz w:val="24"/>
          <w:szCs w:val="24"/>
        </w:rPr>
        <w:t xml:space="preserve">. “Indicators as a Technology of Global Governance,” </w:t>
      </w:r>
      <w:r w:rsidRPr="00956B01">
        <w:rPr>
          <w:rFonts w:ascii="Times New Roman" w:hAnsi="Times New Roman" w:cs="Times New Roman"/>
          <w:i/>
          <w:sz w:val="24"/>
          <w:szCs w:val="24"/>
        </w:rPr>
        <w:t>Law and Society Review</w:t>
      </w:r>
      <w:r>
        <w:rPr>
          <w:rFonts w:ascii="Times New Roman" w:hAnsi="Times New Roman" w:cs="Times New Roman"/>
          <w:sz w:val="24"/>
          <w:szCs w:val="24"/>
        </w:rPr>
        <w:t>, 46, 1, pp. 71-104.</w:t>
      </w:r>
    </w:p>
    <w:p w:rsidR="00E54CE7" w:rsidRPr="00956B01" w:rsidRDefault="00E54CE7" w:rsidP="00E54CE7">
      <w:pPr>
        <w:ind w:left="360"/>
        <w:rPr>
          <w:rFonts w:ascii="Times New Roman" w:hAnsi="Times New Roman" w:cs="Times New Roman"/>
          <w:sz w:val="24"/>
          <w:szCs w:val="24"/>
        </w:rPr>
      </w:pPr>
      <w:r>
        <w:rPr>
          <w:rFonts w:cs="Times New Roman"/>
          <w:b/>
        </w:rPr>
        <w:br w:type="page"/>
      </w:r>
    </w:p>
    <w:p w:rsidR="00E54CE7" w:rsidRPr="00F23844" w:rsidRDefault="00E54CE7" w:rsidP="00E54CE7">
      <w:pPr>
        <w:rPr>
          <w:rFonts w:ascii="Times New Roman" w:hAnsi="Times New Roman" w:cs="Times New Roman"/>
          <w:b/>
          <w:sz w:val="24"/>
          <w:szCs w:val="24"/>
        </w:rPr>
      </w:pPr>
      <w:r w:rsidRPr="00F23844">
        <w:rPr>
          <w:rFonts w:ascii="Times New Roman" w:hAnsi="Times New Roman" w:cs="Times New Roman"/>
          <w:b/>
          <w:sz w:val="24"/>
          <w:szCs w:val="24"/>
        </w:rPr>
        <w:lastRenderedPageBreak/>
        <w:t xml:space="preserve">DECEMBER 1 </w:t>
      </w:r>
      <w:r w:rsidRPr="00F23844">
        <w:rPr>
          <w:rFonts w:ascii="Times New Roman" w:hAnsi="Times New Roman" w:cs="Times New Roman"/>
          <w:b/>
          <w:sz w:val="24"/>
          <w:szCs w:val="24"/>
        </w:rPr>
        <w:tab/>
        <w:t>Post Conflict Reconciliation and Justice</w:t>
      </w:r>
    </w:p>
    <w:p w:rsidR="00E54CE7" w:rsidRDefault="00E54CE7" w:rsidP="00E54CE7">
      <w:pPr>
        <w:spacing w:before="5"/>
        <w:ind w:left="360"/>
        <w:rPr>
          <w:rFonts w:ascii="Times New Roman" w:eastAsia="Times New Roman" w:hAnsi="Times New Roman" w:cs="Times New Roman"/>
          <w:sz w:val="24"/>
          <w:szCs w:val="24"/>
        </w:rPr>
      </w:pPr>
    </w:p>
    <w:p w:rsidR="00E54CE7" w:rsidRPr="007A7C91" w:rsidRDefault="00E54CE7" w:rsidP="00E54CE7">
      <w:pPr>
        <w:spacing w:before="5"/>
        <w:ind w:left="360"/>
        <w:rPr>
          <w:rFonts w:ascii="Times New Roman" w:eastAsia="Times New Roman" w:hAnsi="Times New Roman" w:cs="Times New Roman"/>
          <w:sz w:val="24"/>
          <w:szCs w:val="24"/>
        </w:rPr>
      </w:pPr>
      <w:r w:rsidRPr="00D407E9">
        <w:rPr>
          <w:rFonts w:ascii="Times New Roman" w:eastAsia="Times New Roman" w:hAnsi="Times New Roman" w:cs="Times New Roman"/>
          <w:sz w:val="24"/>
          <w:szCs w:val="24"/>
        </w:rPr>
        <w:t xml:space="preserve">Forsythe, David and Jorge Heine, eds. </w:t>
      </w:r>
      <w:r>
        <w:rPr>
          <w:rFonts w:ascii="Times New Roman" w:eastAsia="Times New Roman" w:hAnsi="Times New Roman" w:cs="Times New Roman"/>
          <w:sz w:val="24"/>
          <w:szCs w:val="24"/>
        </w:rPr>
        <w:t>2011. “</w:t>
      </w:r>
      <w:r w:rsidRPr="00D407E9">
        <w:rPr>
          <w:rFonts w:ascii="Times New Roman" w:eastAsia="Times New Roman" w:hAnsi="Times New Roman" w:cs="Times New Roman"/>
          <w:sz w:val="24"/>
          <w:szCs w:val="24"/>
        </w:rPr>
        <w:t>Forum: Transitional Ju</w:t>
      </w:r>
      <w:r>
        <w:rPr>
          <w:rFonts w:ascii="Times New Roman" w:eastAsia="Times New Roman" w:hAnsi="Times New Roman" w:cs="Times New Roman"/>
          <w:sz w:val="24"/>
          <w:szCs w:val="24"/>
        </w:rPr>
        <w:t>stice: The Quest for Theory to Inform P</w:t>
      </w:r>
      <w:r w:rsidRPr="00D407E9">
        <w:rPr>
          <w:rFonts w:ascii="Times New Roman" w:eastAsia="Times New Roman" w:hAnsi="Times New Roman" w:cs="Times New Roman"/>
          <w:sz w:val="24"/>
          <w:szCs w:val="24"/>
        </w:rPr>
        <w:t>olicy,</w:t>
      </w:r>
      <w:r>
        <w:rPr>
          <w:rFonts w:ascii="Times New Roman" w:eastAsia="Times New Roman" w:hAnsi="Times New Roman" w:cs="Times New Roman"/>
          <w:sz w:val="24"/>
          <w:szCs w:val="24"/>
        </w:rPr>
        <w:t>”</w:t>
      </w:r>
      <w:r w:rsidRPr="00D407E9">
        <w:rPr>
          <w:rFonts w:ascii="Times New Roman" w:eastAsia="Times New Roman" w:hAnsi="Times New Roman" w:cs="Times New Roman"/>
          <w:sz w:val="24"/>
          <w:szCs w:val="24"/>
        </w:rPr>
        <w:t xml:space="preserve"> </w:t>
      </w:r>
      <w:r w:rsidRPr="007A7C91">
        <w:rPr>
          <w:rFonts w:ascii="Times New Roman" w:eastAsia="Times New Roman" w:hAnsi="Times New Roman" w:cs="Times New Roman"/>
          <w:i/>
          <w:sz w:val="24"/>
          <w:szCs w:val="24"/>
        </w:rPr>
        <w:t>International Studies Review</w:t>
      </w:r>
      <w:r>
        <w:rPr>
          <w:rFonts w:ascii="Times New Roman" w:eastAsia="Times New Roman" w:hAnsi="Times New Roman" w:cs="Times New Roman"/>
          <w:sz w:val="24"/>
          <w:szCs w:val="24"/>
        </w:rPr>
        <w:t xml:space="preserve"> 13, 3, pp. </w:t>
      </w:r>
      <w:r w:rsidRPr="00D407E9">
        <w:rPr>
          <w:rFonts w:ascii="Times New Roman" w:eastAsia="Times New Roman" w:hAnsi="Times New Roman" w:cs="Times New Roman"/>
          <w:sz w:val="24"/>
          <w:szCs w:val="24"/>
        </w:rPr>
        <w:t>554-578.</w:t>
      </w:r>
    </w:p>
    <w:p w:rsidR="00E54CE7" w:rsidRDefault="00E54CE7" w:rsidP="00E54CE7">
      <w:pPr>
        <w:ind w:left="360"/>
        <w:rPr>
          <w:rFonts w:ascii="Times New Roman" w:hAnsi="Times New Roman" w:cs="Times New Roman"/>
          <w:sz w:val="24"/>
          <w:szCs w:val="24"/>
        </w:rPr>
      </w:pPr>
    </w:p>
    <w:p w:rsidR="00E54CE7" w:rsidRPr="00D407E9" w:rsidRDefault="00E54CE7" w:rsidP="00E54CE7">
      <w:pPr>
        <w:spacing w:before="5"/>
        <w:ind w:left="360"/>
        <w:rPr>
          <w:rFonts w:ascii="Times New Roman" w:eastAsia="Times New Roman" w:hAnsi="Times New Roman" w:cs="Times New Roman"/>
          <w:sz w:val="24"/>
          <w:szCs w:val="24"/>
        </w:rPr>
      </w:pPr>
      <w:r w:rsidRPr="00D407E9">
        <w:rPr>
          <w:rFonts w:ascii="Times New Roman" w:eastAsia="Times New Roman" w:hAnsi="Times New Roman" w:cs="Times New Roman"/>
          <w:sz w:val="24"/>
          <w:szCs w:val="24"/>
        </w:rPr>
        <w:t xml:space="preserve">Hirsch, Michael Ben-Joseph. </w:t>
      </w:r>
      <w:r>
        <w:rPr>
          <w:rFonts w:ascii="Times New Roman" w:eastAsia="Times New Roman" w:hAnsi="Times New Roman" w:cs="Times New Roman"/>
          <w:sz w:val="24"/>
          <w:szCs w:val="24"/>
        </w:rPr>
        <w:t xml:space="preserve">2014. </w:t>
      </w:r>
      <w:r w:rsidRPr="00D407E9">
        <w:rPr>
          <w:rFonts w:ascii="Times New Roman" w:eastAsia="Times New Roman" w:hAnsi="Times New Roman" w:cs="Times New Roman"/>
          <w:sz w:val="24"/>
          <w:szCs w:val="24"/>
        </w:rPr>
        <w:t xml:space="preserve">“Ideational Change and the Emergence of the international norm of Truth and Reconciliation Commissions,” </w:t>
      </w:r>
      <w:r w:rsidRPr="007A7C91">
        <w:rPr>
          <w:rFonts w:ascii="Times New Roman" w:eastAsia="Times New Roman" w:hAnsi="Times New Roman" w:cs="Times New Roman"/>
          <w:i/>
          <w:sz w:val="24"/>
          <w:szCs w:val="24"/>
        </w:rPr>
        <w:t>European Journal of International Relations</w:t>
      </w:r>
      <w:r>
        <w:rPr>
          <w:rFonts w:ascii="Times New Roman" w:eastAsia="Times New Roman" w:hAnsi="Times New Roman" w:cs="Times New Roman"/>
          <w:sz w:val="24"/>
          <w:szCs w:val="24"/>
        </w:rPr>
        <w:t>, 20, 3</w:t>
      </w:r>
      <w:r w:rsidRPr="00D40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D407E9">
        <w:rPr>
          <w:rFonts w:ascii="Times New Roman" w:eastAsia="Times New Roman" w:hAnsi="Times New Roman" w:cs="Times New Roman"/>
          <w:sz w:val="24"/>
          <w:szCs w:val="24"/>
        </w:rPr>
        <w:t>810-833.</w:t>
      </w:r>
    </w:p>
    <w:p w:rsidR="00E54CE7" w:rsidRPr="007A7C91" w:rsidRDefault="00E54CE7" w:rsidP="00E54CE7">
      <w:pPr>
        <w:spacing w:before="5"/>
        <w:rPr>
          <w:rFonts w:ascii="Times New Roman" w:eastAsia="Times New Roman" w:hAnsi="Times New Roman" w:cs="Times New Roman"/>
          <w:sz w:val="24"/>
          <w:szCs w:val="24"/>
        </w:rPr>
      </w:pPr>
    </w:p>
    <w:p w:rsidR="00E54CE7" w:rsidRPr="00D407E9" w:rsidRDefault="00E54CE7" w:rsidP="00E54CE7">
      <w:pPr>
        <w:spacing w:before="5"/>
        <w:ind w:left="360"/>
        <w:rPr>
          <w:rFonts w:ascii="Times New Roman" w:eastAsia="Times New Roman" w:hAnsi="Times New Roman" w:cs="Times New Roman"/>
          <w:sz w:val="24"/>
          <w:szCs w:val="24"/>
        </w:rPr>
      </w:pPr>
      <w:r w:rsidRPr="00D407E9">
        <w:rPr>
          <w:rFonts w:ascii="Times New Roman" w:eastAsia="Times New Roman" w:hAnsi="Times New Roman" w:cs="Times New Roman"/>
          <w:sz w:val="24"/>
          <w:szCs w:val="24"/>
        </w:rPr>
        <w:t>Andrews, Molly. 2003. Grand National Narr</w:t>
      </w:r>
      <w:r>
        <w:rPr>
          <w:rFonts w:ascii="Times New Roman" w:eastAsia="Times New Roman" w:hAnsi="Times New Roman" w:cs="Times New Roman"/>
          <w:sz w:val="24"/>
          <w:szCs w:val="24"/>
        </w:rPr>
        <w:t xml:space="preserve">atives and the Project of Truth </w:t>
      </w:r>
      <w:r w:rsidRPr="00D407E9">
        <w:rPr>
          <w:rFonts w:ascii="Times New Roman" w:eastAsia="Times New Roman" w:hAnsi="Times New Roman" w:cs="Times New Roman"/>
          <w:sz w:val="24"/>
          <w:szCs w:val="24"/>
        </w:rPr>
        <w:t xml:space="preserve">Commissions: A Comparative Analysis,” </w:t>
      </w:r>
      <w:r w:rsidRPr="007A7C91">
        <w:rPr>
          <w:rFonts w:ascii="Times New Roman" w:eastAsia="Times New Roman" w:hAnsi="Times New Roman" w:cs="Times New Roman"/>
          <w:i/>
          <w:sz w:val="24"/>
          <w:szCs w:val="24"/>
        </w:rPr>
        <w:t>Media Culture and Society</w:t>
      </w:r>
      <w:r w:rsidRPr="00D407E9">
        <w:rPr>
          <w:rFonts w:ascii="Times New Roman" w:eastAsia="Times New Roman" w:hAnsi="Times New Roman" w:cs="Times New Roman"/>
          <w:sz w:val="24"/>
          <w:szCs w:val="24"/>
        </w:rPr>
        <w:t xml:space="preserve"> 25, 1</w:t>
      </w:r>
      <w:r>
        <w:rPr>
          <w:rFonts w:ascii="Times New Roman" w:eastAsia="Times New Roman" w:hAnsi="Times New Roman" w:cs="Times New Roman"/>
          <w:sz w:val="24"/>
          <w:szCs w:val="24"/>
        </w:rPr>
        <w:t>, pp.</w:t>
      </w:r>
      <w:r w:rsidRPr="00D407E9">
        <w:rPr>
          <w:rFonts w:ascii="Times New Roman" w:eastAsia="Times New Roman" w:hAnsi="Times New Roman" w:cs="Times New Roman"/>
          <w:sz w:val="24"/>
          <w:szCs w:val="24"/>
        </w:rPr>
        <w:t xml:space="preserve"> 45-65.</w:t>
      </w:r>
    </w:p>
    <w:p w:rsidR="00E54CE7" w:rsidRDefault="00E54CE7" w:rsidP="00E54CE7">
      <w:pPr>
        <w:spacing w:before="5"/>
        <w:ind w:left="360"/>
        <w:rPr>
          <w:rFonts w:ascii="Times New Roman" w:eastAsia="Times New Roman" w:hAnsi="Times New Roman" w:cs="Times New Roman"/>
          <w:sz w:val="24"/>
          <w:szCs w:val="24"/>
        </w:rPr>
      </w:pPr>
    </w:p>
    <w:p w:rsidR="00E54CE7" w:rsidRDefault="00E54CE7" w:rsidP="00E54CE7">
      <w:pPr>
        <w:spacing w:before="5"/>
        <w:ind w:left="360"/>
        <w:rPr>
          <w:rFonts w:ascii="Times New Roman" w:eastAsia="Times New Roman" w:hAnsi="Times New Roman" w:cs="Times New Roman"/>
          <w:sz w:val="24"/>
          <w:szCs w:val="24"/>
        </w:rPr>
      </w:pPr>
      <w:r w:rsidRPr="00956B01">
        <w:rPr>
          <w:rFonts w:ascii="Times New Roman" w:eastAsia="Times New Roman" w:hAnsi="Times New Roman" w:cs="Times New Roman"/>
          <w:sz w:val="24"/>
          <w:szCs w:val="24"/>
          <w:u w:val="single"/>
        </w:rPr>
        <w:t>Required, not discussed</w:t>
      </w:r>
      <w:r>
        <w:rPr>
          <w:rFonts w:ascii="Times New Roman" w:eastAsia="Times New Roman" w:hAnsi="Times New Roman" w:cs="Times New Roman"/>
          <w:sz w:val="24"/>
          <w:szCs w:val="24"/>
        </w:rPr>
        <w:t>:</w:t>
      </w:r>
    </w:p>
    <w:p w:rsidR="00E54CE7" w:rsidRDefault="00E54CE7" w:rsidP="00E54CE7">
      <w:pPr>
        <w:ind w:left="360"/>
        <w:rPr>
          <w:rFonts w:ascii="Times New Roman" w:hAnsi="Times New Roman" w:cs="Times New Roman"/>
          <w:sz w:val="24"/>
          <w:szCs w:val="24"/>
        </w:rPr>
      </w:pPr>
    </w:p>
    <w:p w:rsidR="00E54CE7" w:rsidRDefault="00E54CE7" w:rsidP="00E54CE7">
      <w:pPr>
        <w:ind w:left="360"/>
        <w:rPr>
          <w:rFonts w:ascii="Times New Roman" w:hAnsi="Times New Roman" w:cs="Times New Roman"/>
          <w:sz w:val="24"/>
          <w:szCs w:val="24"/>
        </w:rPr>
      </w:pPr>
      <w:r w:rsidRPr="007A7C91">
        <w:rPr>
          <w:rFonts w:ascii="Times New Roman" w:hAnsi="Times New Roman" w:cs="Times New Roman"/>
          <w:sz w:val="24"/>
          <w:szCs w:val="24"/>
        </w:rPr>
        <w:t>Snyder, Jack and Leslie Vinjamuri</w:t>
      </w:r>
      <w:r>
        <w:rPr>
          <w:rFonts w:ascii="Times New Roman" w:hAnsi="Times New Roman" w:cs="Times New Roman"/>
          <w:sz w:val="24"/>
          <w:szCs w:val="24"/>
        </w:rPr>
        <w:t>. 2003/04.</w:t>
      </w:r>
      <w:r w:rsidRPr="007A7C91">
        <w:rPr>
          <w:rFonts w:ascii="Times New Roman" w:hAnsi="Times New Roman" w:cs="Times New Roman"/>
          <w:sz w:val="24"/>
          <w:szCs w:val="24"/>
        </w:rPr>
        <w:t xml:space="preserve"> “Trials and Errors:  Principle and Pragmatism in Strategies of International Justice,” </w:t>
      </w:r>
      <w:r w:rsidRPr="007A7C91">
        <w:rPr>
          <w:rFonts w:ascii="Times New Roman" w:hAnsi="Times New Roman" w:cs="Times New Roman"/>
          <w:i/>
          <w:sz w:val="24"/>
          <w:szCs w:val="24"/>
        </w:rPr>
        <w:t>International Security</w:t>
      </w:r>
      <w:r w:rsidRPr="007A7C91">
        <w:rPr>
          <w:rFonts w:ascii="Times New Roman" w:hAnsi="Times New Roman" w:cs="Times New Roman"/>
          <w:sz w:val="24"/>
          <w:szCs w:val="24"/>
        </w:rPr>
        <w:t xml:space="preserve">, 28, </w:t>
      </w:r>
      <w:r>
        <w:rPr>
          <w:rFonts w:ascii="Times New Roman" w:hAnsi="Times New Roman" w:cs="Times New Roman"/>
          <w:sz w:val="24"/>
          <w:szCs w:val="24"/>
        </w:rPr>
        <w:t xml:space="preserve">pp. </w:t>
      </w:r>
      <w:r w:rsidRPr="007A7C91">
        <w:rPr>
          <w:rFonts w:ascii="Times New Roman" w:hAnsi="Times New Roman" w:cs="Times New Roman"/>
          <w:sz w:val="24"/>
          <w:szCs w:val="24"/>
        </w:rPr>
        <w:t>5-44.</w:t>
      </w:r>
    </w:p>
    <w:p w:rsidR="00E54CE7" w:rsidRDefault="00E54CE7" w:rsidP="00E54CE7">
      <w:pPr>
        <w:spacing w:before="5"/>
        <w:rPr>
          <w:rFonts w:ascii="Times New Roman" w:eastAsia="Times New Roman" w:hAnsi="Times New Roman" w:cs="Times New Roman"/>
          <w:sz w:val="24"/>
          <w:szCs w:val="24"/>
        </w:rPr>
      </w:pPr>
    </w:p>
    <w:p w:rsidR="00E54CE7" w:rsidRDefault="00E54CE7" w:rsidP="00E54CE7">
      <w:pPr>
        <w:spacing w:before="5"/>
        <w:ind w:left="360"/>
        <w:rPr>
          <w:rFonts w:ascii="Times New Roman" w:eastAsia="Times New Roman" w:hAnsi="Times New Roman" w:cs="Times New Roman"/>
          <w:sz w:val="24"/>
          <w:szCs w:val="24"/>
        </w:rPr>
      </w:pPr>
      <w:r w:rsidRPr="00D407E9">
        <w:rPr>
          <w:rFonts w:ascii="Times New Roman" w:eastAsia="Times New Roman" w:hAnsi="Times New Roman" w:cs="Times New Roman"/>
          <w:sz w:val="24"/>
          <w:szCs w:val="24"/>
        </w:rPr>
        <w:t xml:space="preserve">Flam, Helena. </w:t>
      </w:r>
      <w:r>
        <w:rPr>
          <w:rFonts w:ascii="Times New Roman" w:eastAsia="Times New Roman" w:hAnsi="Times New Roman" w:cs="Times New Roman"/>
          <w:sz w:val="24"/>
          <w:szCs w:val="24"/>
        </w:rPr>
        <w:t>2013. “</w:t>
      </w:r>
      <w:r w:rsidRPr="00D407E9">
        <w:rPr>
          <w:rFonts w:ascii="Times New Roman" w:eastAsia="Times New Roman" w:hAnsi="Times New Roman" w:cs="Times New Roman"/>
          <w:sz w:val="24"/>
          <w:szCs w:val="24"/>
        </w:rPr>
        <w:t>The Transnational Movement for Truth, justice, and Reconciliation as an Emotional (Rule) Regime?</w:t>
      </w:r>
      <w:r>
        <w:rPr>
          <w:rFonts w:ascii="Times New Roman" w:eastAsia="Times New Roman" w:hAnsi="Times New Roman" w:cs="Times New Roman"/>
          <w:sz w:val="24"/>
          <w:szCs w:val="24"/>
        </w:rPr>
        <w:t>”</w:t>
      </w:r>
      <w:r w:rsidRPr="00D407E9">
        <w:rPr>
          <w:rFonts w:ascii="Times New Roman" w:eastAsia="Times New Roman" w:hAnsi="Times New Roman" w:cs="Times New Roman"/>
          <w:sz w:val="24"/>
          <w:szCs w:val="24"/>
        </w:rPr>
        <w:t xml:space="preserve"> </w:t>
      </w:r>
      <w:r w:rsidRPr="007A7C91">
        <w:rPr>
          <w:rFonts w:ascii="Times New Roman" w:eastAsia="Times New Roman" w:hAnsi="Times New Roman" w:cs="Times New Roman"/>
          <w:i/>
          <w:sz w:val="24"/>
          <w:szCs w:val="24"/>
        </w:rPr>
        <w:t>Journal of Political Power</w:t>
      </w:r>
      <w:r>
        <w:rPr>
          <w:rFonts w:ascii="Times New Roman" w:eastAsia="Times New Roman" w:hAnsi="Times New Roman" w:cs="Times New Roman"/>
          <w:sz w:val="24"/>
          <w:szCs w:val="24"/>
        </w:rPr>
        <w:t>, 6, 3</w:t>
      </w:r>
      <w:r w:rsidRPr="00D407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D407E9">
        <w:rPr>
          <w:rFonts w:ascii="Times New Roman" w:eastAsia="Times New Roman" w:hAnsi="Times New Roman" w:cs="Times New Roman"/>
          <w:sz w:val="24"/>
          <w:szCs w:val="24"/>
        </w:rPr>
        <w:t xml:space="preserve"> 363-383.</w:t>
      </w:r>
    </w:p>
    <w:p w:rsidR="00E54CE7" w:rsidRDefault="00E54CE7" w:rsidP="00E54CE7">
      <w:pPr>
        <w:spacing w:before="5"/>
        <w:ind w:left="360"/>
        <w:rPr>
          <w:rFonts w:ascii="Times New Roman" w:eastAsia="Times New Roman" w:hAnsi="Times New Roman" w:cs="Times New Roman"/>
          <w:sz w:val="24"/>
          <w:szCs w:val="24"/>
        </w:rPr>
      </w:pPr>
    </w:p>
    <w:p w:rsidR="00CC1E8A" w:rsidRPr="00CC1E8A" w:rsidRDefault="00CC1E8A" w:rsidP="00E54CE7">
      <w:pPr>
        <w:rPr>
          <w:rFonts w:ascii="Times New Roman" w:hAnsi="Times New Roman" w:cs="Times New Roman"/>
          <w:sz w:val="24"/>
          <w:szCs w:val="24"/>
        </w:rPr>
      </w:pPr>
    </w:p>
    <w:sectPr w:rsidR="00CC1E8A" w:rsidRPr="00CC1E8A" w:rsidSect="00EE184E">
      <w:footerReference w:type="default" r:id="rId9"/>
      <w:type w:val="continuous"/>
      <w:pgSz w:w="12240" w:h="15840"/>
      <w:pgMar w:top="1380" w:right="1680" w:bottom="960" w:left="1700" w:header="720" w:footer="77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91" w:rsidRDefault="00632F91">
      <w:r>
        <w:separator/>
      </w:r>
    </w:p>
  </w:endnote>
  <w:endnote w:type="continuationSeparator" w:id="0">
    <w:p w:rsidR="00632F91" w:rsidRDefault="0063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22" w:rsidRDefault="00632F91">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05pt;margin-top:742.45pt;width:16pt;height:14pt;z-index:-251658752;mso-position-horizontal-relative:page;mso-position-vertical-relative:page" filled="f" stroked="f">
          <v:textbox inset="0,0,0,0">
            <w:txbxContent>
              <w:p w:rsidR="008B1C22" w:rsidRDefault="008B1C22">
                <w:pPr>
                  <w:pStyle w:val="BodyText"/>
                  <w:spacing w:line="265" w:lineRule="exact"/>
                  <w:ind w:left="40" w:firstLine="0"/>
                </w:pPr>
                <w:r>
                  <w:fldChar w:fldCharType="begin"/>
                </w:r>
                <w:r>
                  <w:instrText xml:space="preserve"> PAGE </w:instrText>
                </w:r>
                <w:r>
                  <w:fldChar w:fldCharType="separate"/>
                </w:r>
                <w:r w:rsidR="00E54CE7">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91" w:rsidRDefault="00632F91">
      <w:r>
        <w:separator/>
      </w:r>
    </w:p>
  </w:footnote>
  <w:footnote w:type="continuationSeparator" w:id="0">
    <w:p w:rsidR="00632F91" w:rsidRDefault="00632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356"/>
    <w:multiLevelType w:val="hybridMultilevel"/>
    <w:tmpl w:val="9A8449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60A9"/>
    <w:multiLevelType w:val="hybridMultilevel"/>
    <w:tmpl w:val="F3DCF9E2"/>
    <w:lvl w:ilvl="0" w:tplc="33C20F94">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42FB"/>
    <w:multiLevelType w:val="hybridMultilevel"/>
    <w:tmpl w:val="B916F20A"/>
    <w:lvl w:ilvl="0" w:tplc="06509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67E8"/>
    <w:multiLevelType w:val="hybridMultilevel"/>
    <w:tmpl w:val="DD86EB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6F75"/>
    <w:multiLevelType w:val="hybridMultilevel"/>
    <w:tmpl w:val="AEB04A9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0FCE"/>
    <w:multiLevelType w:val="hybridMultilevel"/>
    <w:tmpl w:val="6ABE8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95401"/>
    <w:multiLevelType w:val="hybridMultilevel"/>
    <w:tmpl w:val="E132D232"/>
    <w:lvl w:ilvl="0" w:tplc="7F1481E8">
      <w:start w:val="1"/>
      <w:numFmt w:val="decimal"/>
      <w:lvlText w:val="%1."/>
      <w:lvlJc w:val="left"/>
      <w:pPr>
        <w:ind w:left="100" w:hanging="300"/>
        <w:jc w:val="left"/>
      </w:pPr>
      <w:rPr>
        <w:rFonts w:ascii="Times New Roman" w:eastAsia="Times New Roman" w:hAnsi="Times New Roman" w:hint="default"/>
        <w:sz w:val="24"/>
        <w:szCs w:val="24"/>
      </w:rPr>
    </w:lvl>
    <w:lvl w:ilvl="1" w:tplc="34CA9A84">
      <w:start w:val="1"/>
      <w:numFmt w:val="bullet"/>
      <w:lvlText w:val="•"/>
      <w:lvlJc w:val="left"/>
      <w:pPr>
        <w:ind w:left="976" w:hanging="300"/>
      </w:pPr>
      <w:rPr>
        <w:rFonts w:hint="default"/>
      </w:rPr>
    </w:lvl>
    <w:lvl w:ilvl="2" w:tplc="2C449D50">
      <w:start w:val="1"/>
      <w:numFmt w:val="bullet"/>
      <w:lvlText w:val="•"/>
      <w:lvlJc w:val="left"/>
      <w:pPr>
        <w:ind w:left="1852" w:hanging="300"/>
      </w:pPr>
      <w:rPr>
        <w:rFonts w:hint="default"/>
      </w:rPr>
    </w:lvl>
    <w:lvl w:ilvl="3" w:tplc="9FF29E00">
      <w:start w:val="1"/>
      <w:numFmt w:val="bullet"/>
      <w:lvlText w:val="•"/>
      <w:lvlJc w:val="left"/>
      <w:pPr>
        <w:ind w:left="2728" w:hanging="300"/>
      </w:pPr>
      <w:rPr>
        <w:rFonts w:hint="default"/>
      </w:rPr>
    </w:lvl>
    <w:lvl w:ilvl="4" w:tplc="EA44B37E">
      <w:start w:val="1"/>
      <w:numFmt w:val="bullet"/>
      <w:lvlText w:val="•"/>
      <w:lvlJc w:val="left"/>
      <w:pPr>
        <w:ind w:left="3604" w:hanging="300"/>
      </w:pPr>
      <w:rPr>
        <w:rFonts w:hint="default"/>
      </w:rPr>
    </w:lvl>
    <w:lvl w:ilvl="5" w:tplc="733ADA48">
      <w:start w:val="1"/>
      <w:numFmt w:val="bullet"/>
      <w:lvlText w:val="•"/>
      <w:lvlJc w:val="left"/>
      <w:pPr>
        <w:ind w:left="4480" w:hanging="300"/>
      </w:pPr>
      <w:rPr>
        <w:rFonts w:hint="default"/>
      </w:rPr>
    </w:lvl>
    <w:lvl w:ilvl="6" w:tplc="A91887D2">
      <w:start w:val="1"/>
      <w:numFmt w:val="bullet"/>
      <w:lvlText w:val="•"/>
      <w:lvlJc w:val="left"/>
      <w:pPr>
        <w:ind w:left="5356" w:hanging="300"/>
      </w:pPr>
      <w:rPr>
        <w:rFonts w:hint="default"/>
      </w:rPr>
    </w:lvl>
    <w:lvl w:ilvl="7" w:tplc="FB42E0EC">
      <w:start w:val="1"/>
      <w:numFmt w:val="bullet"/>
      <w:lvlText w:val="•"/>
      <w:lvlJc w:val="left"/>
      <w:pPr>
        <w:ind w:left="6232" w:hanging="300"/>
      </w:pPr>
      <w:rPr>
        <w:rFonts w:hint="default"/>
      </w:rPr>
    </w:lvl>
    <w:lvl w:ilvl="8" w:tplc="76AC1234">
      <w:start w:val="1"/>
      <w:numFmt w:val="bullet"/>
      <w:lvlText w:val="•"/>
      <w:lvlJc w:val="left"/>
      <w:pPr>
        <w:ind w:left="7108" w:hanging="300"/>
      </w:pPr>
      <w:rPr>
        <w:rFonts w:hint="default"/>
      </w:rPr>
    </w:lvl>
  </w:abstractNum>
  <w:abstractNum w:abstractNumId="7" w15:restartNumberingAfterBreak="0">
    <w:nsid w:val="6ECA0672"/>
    <w:multiLevelType w:val="hybridMultilevel"/>
    <w:tmpl w:val="AD202AD2"/>
    <w:lvl w:ilvl="0" w:tplc="2070BC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911B2"/>
    <w:rsid w:val="000000E4"/>
    <w:rsid w:val="00071158"/>
    <w:rsid w:val="00085AEF"/>
    <w:rsid w:val="000911B2"/>
    <w:rsid w:val="000B45E7"/>
    <w:rsid w:val="000E6784"/>
    <w:rsid w:val="000F39A7"/>
    <w:rsid w:val="001468C3"/>
    <w:rsid w:val="00154F80"/>
    <w:rsid w:val="001F0943"/>
    <w:rsid w:val="0020491D"/>
    <w:rsid w:val="00213AD5"/>
    <w:rsid w:val="00215010"/>
    <w:rsid w:val="0028227D"/>
    <w:rsid w:val="002B1FAF"/>
    <w:rsid w:val="002B310C"/>
    <w:rsid w:val="00316C52"/>
    <w:rsid w:val="0032064C"/>
    <w:rsid w:val="00324B88"/>
    <w:rsid w:val="00341852"/>
    <w:rsid w:val="003422D2"/>
    <w:rsid w:val="003622AA"/>
    <w:rsid w:val="003A11BD"/>
    <w:rsid w:val="003A2C2F"/>
    <w:rsid w:val="003A316A"/>
    <w:rsid w:val="003F5277"/>
    <w:rsid w:val="004043D3"/>
    <w:rsid w:val="0041227F"/>
    <w:rsid w:val="004162B4"/>
    <w:rsid w:val="00452B35"/>
    <w:rsid w:val="00492A96"/>
    <w:rsid w:val="004A5367"/>
    <w:rsid w:val="004B1A37"/>
    <w:rsid w:val="004D2271"/>
    <w:rsid w:val="004D3190"/>
    <w:rsid w:val="005335E1"/>
    <w:rsid w:val="00535BE2"/>
    <w:rsid w:val="00537C60"/>
    <w:rsid w:val="005543B1"/>
    <w:rsid w:val="005C2614"/>
    <w:rsid w:val="00616392"/>
    <w:rsid w:val="00632F91"/>
    <w:rsid w:val="006466B8"/>
    <w:rsid w:val="00666CA1"/>
    <w:rsid w:val="00681F1D"/>
    <w:rsid w:val="006B4217"/>
    <w:rsid w:val="006B74E4"/>
    <w:rsid w:val="006C29A5"/>
    <w:rsid w:val="006E779D"/>
    <w:rsid w:val="0070772C"/>
    <w:rsid w:val="00707EB5"/>
    <w:rsid w:val="007207B6"/>
    <w:rsid w:val="00727885"/>
    <w:rsid w:val="00737746"/>
    <w:rsid w:val="00761AE7"/>
    <w:rsid w:val="007B0AA8"/>
    <w:rsid w:val="007B28E0"/>
    <w:rsid w:val="007D62FE"/>
    <w:rsid w:val="007E58FB"/>
    <w:rsid w:val="00825EB6"/>
    <w:rsid w:val="00840B02"/>
    <w:rsid w:val="0084195D"/>
    <w:rsid w:val="00853E9E"/>
    <w:rsid w:val="008A2692"/>
    <w:rsid w:val="008B1C22"/>
    <w:rsid w:val="00912111"/>
    <w:rsid w:val="009309EE"/>
    <w:rsid w:val="00930E46"/>
    <w:rsid w:val="009712B4"/>
    <w:rsid w:val="00974F3F"/>
    <w:rsid w:val="00977E75"/>
    <w:rsid w:val="009B541A"/>
    <w:rsid w:val="00A22731"/>
    <w:rsid w:val="00A764A2"/>
    <w:rsid w:val="00A9628D"/>
    <w:rsid w:val="00AA643F"/>
    <w:rsid w:val="00AB0E10"/>
    <w:rsid w:val="00AC22FA"/>
    <w:rsid w:val="00AC3D17"/>
    <w:rsid w:val="00AD52F4"/>
    <w:rsid w:val="00AE5D95"/>
    <w:rsid w:val="00B009F9"/>
    <w:rsid w:val="00B20DB8"/>
    <w:rsid w:val="00B506B5"/>
    <w:rsid w:val="00B725FD"/>
    <w:rsid w:val="00B77420"/>
    <w:rsid w:val="00B95713"/>
    <w:rsid w:val="00BC6ECC"/>
    <w:rsid w:val="00C03B20"/>
    <w:rsid w:val="00C35E3D"/>
    <w:rsid w:val="00C46E4C"/>
    <w:rsid w:val="00C53C22"/>
    <w:rsid w:val="00C56E5A"/>
    <w:rsid w:val="00C70047"/>
    <w:rsid w:val="00CA794C"/>
    <w:rsid w:val="00CC1E8A"/>
    <w:rsid w:val="00CD70D3"/>
    <w:rsid w:val="00CF0A46"/>
    <w:rsid w:val="00CF1742"/>
    <w:rsid w:val="00CF59CB"/>
    <w:rsid w:val="00D22D58"/>
    <w:rsid w:val="00D535E4"/>
    <w:rsid w:val="00D56BD5"/>
    <w:rsid w:val="00E007F2"/>
    <w:rsid w:val="00E0207A"/>
    <w:rsid w:val="00E529D7"/>
    <w:rsid w:val="00E54CE7"/>
    <w:rsid w:val="00E55DDE"/>
    <w:rsid w:val="00E63F00"/>
    <w:rsid w:val="00E71B01"/>
    <w:rsid w:val="00EA6855"/>
    <w:rsid w:val="00EE184E"/>
    <w:rsid w:val="00EF582A"/>
    <w:rsid w:val="00F47DE6"/>
    <w:rsid w:val="00F52EF3"/>
    <w:rsid w:val="00F7289A"/>
    <w:rsid w:val="00FB0AAF"/>
    <w:rsid w:val="00FB704C"/>
    <w:rsid w:val="00FD650B"/>
    <w:rsid w:val="00FE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F6FD67"/>
  <w15:docId w15:val="{4BF264B9-405E-4813-8091-4F49E4C2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0B45E7"/>
    <w:rPr>
      <w:color w:val="0000FF"/>
      <w:u w:val="single"/>
    </w:rPr>
  </w:style>
  <w:style w:type="paragraph" w:styleId="NormalWeb">
    <w:name w:val="Normal (Web)"/>
    <w:basedOn w:val="Normal"/>
    <w:uiPriority w:val="99"/>
    <w:unhideWhenUsed/>
    <w:rsid w:val="000E6784"/>
    <w:pPr>
      <w:widowControl/>
      <w:spacing w:beforeLines="1"/>
    </w:pPr>
    <w:rPr>
      <w:rFonts w:ascii="Times" w:eastAsia="Cambria" w:hAnsi="Times" w:cs="Times New Roman"/>
      <w:sz w:val="20"/>
      <w:szCs w:val="20"/>
    </w:rPr>
  </w:style>
  <w:style w:type="paragraph" w:styleId="Header">
    <w:name w:val="header"/>
    <w:basedOn w:val="Normal"/>
    <w:link w:val="HeaderChar"/>
    <w:rsid w:val="000000E4"/>
    <w:pPr>
      <w:widowControl/>
      <w:tabs>
        <w:tab w:val="center" w:pos="4320"/>
        <w:tab w:val="right" w:pos="8640"/>
      </w:tabs>
    </w:pPr>
    <w:rPr>
      <w:rFonts w:ascii="Cambria" w:eastAsia="Cambria" w:hAnsi="Cambria" w:cs="Times New Roman"/>
      <w:sz w:val="24"/>
      <w:szCs w:val="24"/>
    </w:rPr>
  </w:style>
  <w:style w:type="character" w:customStyle="1" w:styleId="HeaderChar">
    <w:name w:val="Header Char"/>
    <w:basedOn w:val="DefaultParagraphFont"/>
    <w:link w:val="Header"/>
    <w:rsid w:val="000000E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en.1@o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A3F7-BBB0-40E0-9617-70AB1254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JANUARY 9: ANARCHY, POWER, AND AUTHORITY IN WORLD POLITICS</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ANARCHY, POWER, AND AUTHORITY IN WORLD POLITICS</dc:title>
  <dc:creator>Wendt</dc:creator>
  <cp:lastModifiedBy>mitzen.1</cp:lastModifiedBy>
  <cp:revision>77</cp:revision>
  <cp:lastPrinted>2016-08-03T18:30:00Z</cp:lastPrinted>
  <dcterms:created xsi:type="dcterms:W3CDTF">2016-05-03T12:32:00Z</dcterms:created>
  <dcterms:modified xsi:type="dcterms:W3CDTF">2018-07-06T16:38:00Z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2011-01-06T00:00:00Z</vt:filetime>
  </property>
  <property fmtid="{D5CDD505-2E9C-101B-9397-08002B2CF9AE}" pid="3" name="LastSaved">
    <vt:filetime>2016-05-03T00:00:00Z</vt:filetime>
  </property>
</Properties>
</file>